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8F2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11"/>
          <w:kern w:val="0"/>
          <w:sz w:val="36"/>
          <w:szCs w:val="36"/>
          <w:lang w:val="en-US" w:eastAsia="zh-CN"/>
        </w:rPr>
      </w:pPr>
      <w:r>
        <w:rPr>
          <w:rFonts w:hint="eastAsia" w:ascii="方正小标宋简体" w:hAnsi="方正小标宋简体" w:eastAsia="方正小标宋简体" w:cs="方正小标宋简体"/>
          <w:spacing w:val="-11"/>
          <w:kern w:val="0"/>
          <w:sz w:val="36"/>
          <w:szCs w:val="36"/>
          <w:lang w:val="en-US" w:eastAsia="zh-CN"/>
        </w:rPr>
        <w:t>关于2023级工程硕博士培养改革专项试点硕士</w:t>
      </w:r>
    </w:p>
    <w:p w14:paraId="312C5E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pacing w:val="-11"/>
          <w:kern w:val="0"/>
          <w:sz w:val="32"/>
          <w:szCs w:val="32"/>
          <w:lang w:val="en-US" w:eastAsia="zh-CN"/>
        </w:rPr>
      </w:pPr>
      <w:r>
        <w:rPr>
          <w:rFonts w:hint="eastAsia" w:ascii="方正小标宋简体" w:hAnsi="方正小标宋简体" w:eastAsia="方正小标宋简体" w:cs="方正小标宋简体"/>
          <w:spacing w:val="-11"/>
          <w:kern w:val="0"/>
          <w:sz w:val="36"/>
          <w:szCs w:val="36"/>
          <w:lang w:val="en-US" w:eastAsia="zh-CN"/>
        </w:rPr>
        <w:t>研究生学位论文/实践成果答辩、学位授予工作安排通知</w:t>
      </w:r>
    </w:p>
    <w:p w14:paraId="4ED20E8C">
      <w:pPr>
        <w:keepNext w:val="0"/>
        <w:keepLines w:val="0"/>
        <w:pageBreakBefore w:val="0"/>
        <w:widowControl w:val="0"/>
        <w:kinsoku/>
        <w:wordWrap/>
        <w:overflowPunct/>
        <w:topLinePunct w:val="0"/>
        <w:autoSpaceDE/>
        <w:autoSpaceDN/>
        <w:bidi w:val="0"/>
        <w:adjustRightInd/>
        <w:snapToGrid/>
        <w:spacing w:line="180" w:lineRule="exact"/>
        <w:jc w:val="both"/>
        <w:textAlignment w:val="auto"/>
        <w:rPr>
          <w:rFonts w:hint="eastAsia" w:ascii="仿宋_GB2312" w:hAnsi="仿宋_GB2312" w:eastAsia="仿宋_GB2312" w:cs="仿宋_GB2312"/>
          <w:sz w:val="32"/>
          <w:szCs w:val="32"/>
          <w:lang w:val="en-US" w:eastAsia="zh-CN"/>
        </w:rPr>
      </w:pPr>
    </w:p>
    <w:p w14:paraId="154B158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各相关学院：</w:t>
      </w:r>
    </w:p>
    <w:p w14:paraId="28F9BC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z w:val="32"/>
          <w:szCs w:val="32"/>
          <w:lang w:val="en-US" w:eastAsia="zh-CN"/>
        </w:rPr>
        <w:t>为落实中共中央组织部人才工作局 国务院学位委员会办公室教育部学位管理与研究生教育司《关于印发工程硕博士培养改革专项试点研究生培养方案指导模板的通知》要求，切实保障2023级工程硕博士培养改革专项试点硕士研究生（以下简称“专项硕士”）学位论文/实践成果答辩、学位授予工作的顺利进行，</w:t>
      </w:r>
      <w:r>
        <w:rPr>
          <w:rFonts w:hint="eastAsia" w:ascii="仿宋_GB2312" w:hAnsi="仿宋_GB2312" w:eastAsia="仿宋_GB2312" w:cs="仿宋_GB2312"/>
          <w:sz w:val="32"/>
          <w:szCs w:val="32"/>
          <w:shd w:val="clear"/>
          <w:lang w:val="en-US" w:eastAsia="zh-CN"/>
        </w:rPr>
        <w:t>根据学校</w:t>
      </w:r>
      <w:r>
        <w:rPr>
          <w:rFonts w:hint="eastAsia" w:ascii="仿宋_GB2312" w:hAnsi="仿宋_GB2312" w:eastAsia="仿宋_GB2312" w:cs="仿宋_GB2312"/>
          <w:color w:val="auto"/>
          <w:sz w:val="32"/>
          <w:szCs w:val="32"/>
          <w:shd w:val="clear"/>
          <w:lang w:val="en-US" w:eastAsia="zh-CN"/>
        </w:rPr>
        <w:t>《关于召开2026年6月份学位评定分委员会及校学位评定委员会全体会议的通知》，</w:t>
      </w:r>
      <w:r>
        <w:rPr>
          <w:rFonts w:hint="eastAsia" w:ascii="仿宋_GB2312" w:hAnsi="仿宋_GB2312" w:eastAsia="仿宋_GB2312" w:cs="仿宋_GB2312"/>
          <w:color w:val="auto"/>
          <w:spacing w:val="0"/>
          <w:sz w:val="32"/>
          <w:szCs w:val="32"/>
          <w:lang w:val="en-US" w:eastAsia="zh-CN"/>
        </w:rPr>
        <w:t>现</w:t>
      </w:r>
      <w:r>
        <w:rPr>
          <w:rFonts w:hint="eastAsia" w:ascii="仿宋_GB2312" w:hAnsi="仿宋_GB2312" w:eastAsia="仿宋_GB2312" w:cs="仿宋_GB2312"/>
          <w:spacing w:val="0"/>
          <w:sz w:val="32"/>
          <w:szCs w:val="32"/>
          <w:lang w:val="en-US" w:eastAsia="zh-CN"/>
        </w:rPr>
        <w:t>将专项硕士学位论文/实践成果答辩、学位授予工作安排如下：</w:t>
      </w:r>
    </w:p>
    <w:p w14:paraId="5AFAA9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一、学位论文/实践成果答辩</w:t>
      </w:r>
    </w:p>
    <w:p w14:paraId="249D6999">
      <w:pPr>
        <w:pStyle w:val="3"/>
        <w:keepNext w:val="0"/>
        <w:keepLines w:val="0"/>
        <w:pageBreakBefore w:val="0"/>
        <w:widowControl w:val="0"/>
        <w:numPr>
          <w:ilvl w:val="0"/>
          <w:numId w:val="0"/>
        </w:numPr>
        <w:kinsoku/>
        <w:wordWrap/>
        <w:overflowPunct/>
        <w:topLinePunct w:val="0"/>
        <w:autoSpaceDE/>
        <w:autoSpaceDN/>
        <w:bidi w:val="0"/>
        <w:adjustRightInd/>
        <w:snapToGrid/>
        <w:spacing w:before="32" w:beforeLines="10" w:after="32" w:afterLines="10" w:line="560" w:lineRule="exact"/>
        <w:ind w:firstLine="643" w:firstLineChars="200"/>
        <w:jc w:val="both"/>
        <w:textAlignment w:val="auto"/>
        <w:outlineLvl w:val="9"/>
        <w:rPr>
          <w:rFonts w:hint="eastAsia"/>
          <w:sz w:val="32"/>
          <w:szCs w:val="32"/>
          <w:highlight w:val="none"/>
          <w:u w:val="none"/>
          <w:lang w:val="en-US" w:eastAsia="zh-CN"/>
        </w:rPr>
      </w:pPr>
      <w:r>
        <w:rPr>
          <w:rFonts w:hint="eastAsia" w:ascii="楷体_GB2312" w:hAnsi="楷体_GB2312" w:eastAsia="楷体_GB2312" w:cs="楷体_GB2312"/>
          <w:b/>
          <w:bCs/>
          <w:sz w:val="32"/>
          <w:szCs w:val="32"/>
          <w:highlight w:val="none"/>
          <w:u w:val="none"/>
          <w:lang w:val="en-US" w:eastAsia="zh-CN"/>
        </w:rPr>
        <w:t>（一）答辩组织</w:t>
      </w:r>
      <w:r>
        <w:rPr>
          <w:rFonts w:hint="eastAsia" w:ascii="楷体_GB2312" w:hAnsi="楷体_GB2312" w:eastAsia="楷体_GB2312" w:cs="楷体_GB2312"/>
          <w:b w:val="0"/>
          <w:bCs w:val="0"/>
          <w:sz w:val="32"/>
          <w:szCs w:val="32"/>
          <w:highlight w:val="none"/>
          <w:u w:val="none"/>
          <w:lang w:val="en-US" w:eastAsia="zh-CN"/>
        </w:rPr>
        <w:t>。</w:t>
      </w:r>
      <w:r>
        <w:rPr>
          <w:rFonts w:hint="eastAsia"/>
          <w:b w:val="0"/>
          <w:bCs w:val="0"/>
          <w:sz w:val="32"/>
          <w:szCs w:val="32"/>
          <w:highlight w:val="none"/>
          <w:u w:val="none"/>
          <w:lang w:val="en-US" w:eastAsia="zh-CN"/>
        </w:rPr>
        <w:t>专项硕士学位论文/实践成果答辩由各学院组织安排。各学院应面向专项硕士单独设立答辩组，</w:t>
      </w:r>
      <w:r>
        <w:rPr>
          <w:rFonts w:hint="eastAsia"/>
          <w:sz w:val="32"/>
          <w:szCs w:val="32"/>
          <w:highlight w:val="none"/>
          <w:u w:val="none"/>
          <w:lang w:val="en-US" w:eastAsia="zh-CN"/>
        </w:rPr>
        <w:t>涉及多个专业领域的学院可结合实际情况安排多个答辩组。</w:t>
      </w:r>
    </w:p>
    <w:p w14:paraId="3E3B1224">
      <w:pPr>
        <w:pStyle w:val="3"/>
        <w:keepNext w:val="0"/>
        <w:keepLines w:val="0"/>
        <w:pageBreakBefore w:val="0"/>
        <w:widowControl w:val="0"/>
        <w:numPr>
          <w:ilvl w:val="0"/>
          <w:numId w:val="0"/>
        </w:numPr>
        <w:kinsoku/>
        <w:wordWrap/>
        <w:overflowPunct/>
        <w:topLinePunct w:val="0"/>
        <w:autoSpaceDE/>
        <w:autoSpaceDN/>
        <w:bidi w:val="0"/>
        <w:adjustRightInd/>
        <w:snapToGrid/>
        <w:spacing w:before="32" w:beforeLines="10" w:after="32" w:afterLines="10" w:line="560" w:lineRule="exact"/>
        <w:ind w:firstLine="643" w:firstLineChars="200"/>
        <w:jc w:val="both"/>
        <w:textAlignment w:val="auto"/>
        <w:outlineLvl w:val="9"/>
        <w:rPr>
          <w:rFonts w:hint="eastAsia"/>
          <w:spacing w:val="0"/>
          <w:sz w:val="32"/>
          <w:szCs w:val="32"/>
          <w:highlight w:val="none"/>
          <w:u w:val="none"/>
          <w:shd w:val="clear"/>
          <w:lang w:val="en-US" w:eastAsia="zh-CN"/>
        </w:rPr>
      </w:pPr>
      <w:r>
        <w:rPr>
          <w:rFonts w:hint="eastAsia" w:ascii="楷体_GB2312" w:hAnsi="楷体_GB2312" w:eastAsia="楷体_GB2312" w:cs="楷体_GB2312"/>
          <w:b/>
          <w:bCs/>
          <w:sz w:val="32"/>
          <w:szCs w:val="32"/>
          <w:highlight w:val="none"/>
          <w:u w:val="none"/>
          <w:lang w:val="en-US" w:eastAsia="zh-CN"/>
        </w:rPr>
        <w:t>（二）答辩委员会要求</w:t>
      </w:r>
      <w:r>
        <w:rPr>
          <w:rFonts w:hint="eastAsia" w:ascii="楷体_GB2312" w:hAnsi="楷体_GB2312" w:eastAsia="楷体_GB2312" w:cs="楷体_GB2312"/>
          <w:b w:val="0"/>
          <w:bCs w:val="0"/>
          <w:sz w:val="32"/>
          <w:szCs w:val="32"/>
          <w:highlight w:val="none"/>
          <w:u w:val="none"/>
          <w:lang w:val="en-US" w:eastAsia="zh-CN"/>
        </w:rPr>
        <w:t>。</w:t>
      </w:r>
      <w:r>
        <w:rPr>
          <w:rFonts w:hint="eastAsia"/>
          <w:sz w:val="32"/>
          <w:szCs w:val="32"/>
          <w:highlight w:val="none"/>
          <w:u w:val="none"/>
          <w:shd w:val="clear"/>
          <w:lang w:val="en-US" w:eastAsia="zh-CN"/>
        </w:rPr>
        <w:t>学院和合作企业联合组建答辩委员会，</w:t>
      </w:r>
      <w:r>
        <w:rPr>
          <w:sz w:val="32"/>
          <w:szCs w:val="32"/>
          <w:highlight w:val="none"/>
          <w:u w:val="none"/>
          <w:shd w:val="clear"/>
          <w:lang w:eastAsia="zh-CN"/>
        </w:rPr>
        <w:t>答辩委员会</w:t>
      </w:r>
      <w:r>
        <w:rPr>
          <w:sz w:val="32"/>
          <w:szCs w:val="32"/>
          <w:highlight w:val="none"/>
          <w:u w:val="none"/>
          <w:lang w:eastAsia="zh-CN"/>
        </w:rPr>
        <w:t>由</w:t>
      </w:r>
      <w:r>
        <w:rPr>
          <w:rFonts w:hint="eastAsia"/>
          <w:sz w:val="32"/>
          <w:szCs w:val="32"/>
          <w:highlight w:val="none"/>
          <w:u w:val="none"/>
          <w:lang w:val="en-US" w:eastAsia="zh-CN"/>
        </w:rPr>
        <w:t>5或7</w:t>
      </w:r>
      <w:r>
        <w:rPr>
          <w:sz w:val="32"/>
          <w:szCs w:val="32"/>
          <w:highlight w:val="none"/>
          <w:u w:val="none"/>
          <w:lang w:eastAsia="zh-CN"/>
        </w:rPr>
        <w:t>名</w:t>
      </w:r>
      <w:r>
        <w:rPr>
          <w:rFonts w:hint="eastAsia"/>
          <w:sz w:val="32"/>
          <w:szCs w:val="32"/>
          <w:highlight w:val="none"/>
          <w:u w:val="none"/>
          <w:lang w:val="en-US" w:eastAsia="zh-CN"/>
        </w:rPr>
        <w:t>相关专业领域</w:t>
      </w:r>
      <w:r>
        <w:rPr>
          <w:sz w:val="32"/>
          <w:szCs w:val="32"/>
          <w:highlight w:val="none"/>
          <w:u w:val="none"/>
          <w:lang w:eastAsia="zh-CN"/>
        </w:rPr>
        <w:t>具有较高学术水平的研究生导师或具有副高级以上专业技术职务人员组成</w:t>
      </w:r>
      <w:r>
        <w:rPr>
          <w:rFonts w:hint="eastAsia"/>
          <w:sz w:val="32"/>
          <w:szCs w:val="32"/>
          <w:highlight w:val="none"/>
          <w:u w:val="none"/>
          <w:lang w:eastAsia="zh-CN"/>
        </w:rPr>
        <w:t>，</w:t>
      </w:r>
      <w:r>
        <w:rPr>
          <w:rFonts w:hint="eastAsia"/>
          <w:spacing w:val="0"/>
          <w:sz w:val="32"/>
          <w:szCs w:val="32"/>
          <w:highlight w:val="none"/>
          <w:u w:val="none"/>
          <w:lang w:val="en-US" w:eastAsia="zh-CN"/>
        </w:rPr>
        <w:t>其中行业产业专家应占半数以上，</w:t>
      </w:r>
      <w:r>
        <w:rPr>
          <w:rFonts w:hint="eastAsia"/>
          <w:spacing w:val="0"/>
          <w:sz w:val="32"/>
          <w:szCs w:val="32"/>
          <w:highlight w:val="none"/>
          <w:u w:val="none"/>
          <w:shd w:val="clear"/>
          <w:lang w:val="en-US" w:eastAsia="zh-CN"/>
        </w:rPr>
        <w:t>正高级职称专家应不少于1/3。</w:t>
      </w:r>
      <w:r>
        <w:rPr>
          <w:spacing w:val="0"/>
          <w:sz w:val="32"/>
          <w:szCs w:val="32"/>
          <w:highlight w:val="none"/>
          <w:u w:val="none"/>
          <w:lang w:eastAsia="zh-CN"/>
        </w:rPr>
        <w:t>答辩委员会</w:t>
      </w:r>
      <w:r>
        <w:rPr>
          <w:rFonts w:hint="eastAsia"/>
          <w:spacing w:val="0"/>
          <w:sz w:val="32"/>
          <w:szCs w:val="32"/>
          <w:highlight w:val="none"/>
          <w:u w:val="none"/>
          <w:lang w:val="en-US" w:eastAsia="zh-CN"/>
        </w:rPr>
        <w:t>还</w:t>
      </w:r>
      <w:r>
        <w:rPr>
          <w:spacing w:val="0"/>
          <w:sz w:val="32"/>
          <w:szCs w:val="32"/>
          <w:highlight w:val="none"/>
          <w:u w:val="none"/>
          <w:lang w:eastAsia="zh-CN"/>
        </w:rPr>
        <w:t>应满足以下要求：</w:t>
      </w:r>
    </w:p>
    <w:p w14:paraId="119F860A">
      <w:pPr>
        <w:pStyle w:val="3"/>
        <w:keepNext w:val="0"/>
        <w:keepLines w:val="0"/>
        <w:pageBreakBefore w:val="0"/>
        <w:widowControl w:val="0"/>
        <w:kinsoku/>
        <w:wordWrap/>
        <w:overflowPunct/>
        <w:topLinePunct w:val="0"/>
        <w:autoSpaceDE/>
        <w:autoSpaceDN/>
        <w:bidi w:val="0"/>
        <w:adjustRightInd/>
        <w:snapToGrid/>
        <w:spacing w:before="32" w:beforeLines="10" w:after="32" w:afterLines="10" w:line="560" w:lineRule="exact"/>
        <w:ind w:left="0" w:firstLine="640" w:firstLineChars="200"/>
        <w:jc w:val="both"/>
        <w:textAlignment w:val="auto"/>
        <w:rPr>
          <w:rFonts w:hint="default" w:ascii="Times New Roman" w:hAnsi="Times New Roman" w:cs="Times New Roman"/>
          <w:sz w:val="32"/>
          <w:szCs w:val="32"/>
          <w:highlight w:val="none"/>
          <w:u w:val="none"/>
          <w:lang w:val="en-US" w:eastAsia="zh-CN"/>
        </w:rPr>
      </w:pPr>
      <w:r>
        <w:rPr>
          <w:rFonts w:hint="eastAsia" w:ascii="Times New Roman" w:hAnsi="Times New Roman" w:cs="Times New Roman"/>
          <w:sz w:val="32"/>
          <w:szCs w:val="32"/>
          <w:highlight w:val="none"/>
          <w:u w:val="none"/>
          <w:lang w:val="en-US" w:eastAsia="zh-CN"/>
        </w:rPr>
        <w:t>1.原则上</w:t>
      </w:r>
      <w:r>
        <w:rPr>
          <w:rFonts w:ascii="Times New Roman" w:hAnsi="Times New Roman" w:cs="Times New Roman"/>
          <w:sz w:val="32"/>
          <w:szCs w:val="32"/>
          <w:highlight w:val="none"/>
          <w:u w:val="none"/>
          <w:lang w:eastAsia="zh-CN"/>
        </w:rPr>
        <w:t>至少有1名</w:t>
      </w:r>
      <w:r>
        <w:rPr>
          <w:rFonts w:hint="default" w:ascii="Times New Roman" w:hAnsi="Times New Roman" w:cs="Times New Roman"/>
          <w:sz w:val="32"/>
          <w:szCs w:val="32"/>
          <w:highlight w:val="none"/>
          <w:u w:val="none"/>
          <w:lang w:val="en-US" w:eastAsia="zh-CN"/>
        </w:rPr>
        <w:t>学校国家卓越工程师学院</w:t>
      </w:r>
      <w:r>
        <w:rPr>
          <w:rFonts w:ascii="Times New Roman" w:hAnsi="Times New Roman" w:cs="Times New Roman"/>
          <w:sz w:val="32"/>
          <w:szCs w:val="32"/>
          <w:highlight w:val="none"/>
          <w:u w:val="none"/>
          <w:lang w:eastAsia="zh-CN"/>
        </w:rPr>
        <w:t>学位评定分委员会</w:t>
      </w:r>
      <w:r>
        <w:rPr>
          <w:rFonts w:hint="eastAsia" w:ascii="Times New Roman" w:hAnsi="Times New Roman" w:cs="Times New Roman"/>
          <w:sz w:val="32"/>
          <w:szCs w:val="32"/>
          <w:highlight w:val="none"/>
          <w:u w:val="none"/>
          <w:lang w:eastAsia="zh-CN"/>
        </w:rPr>
        <w:t>（</w:t>
      </w:r>
      <w:r>
        <w:rPr>
          <w:rFonts w:hint="eastAsia" w:ascii="Times New Roman" w:hAnsi="Times New Roman" w:cs="Times New Roman"/>
          <w:sz w:val="32"/>
          <w:szCs w:val="32"/>
          <w:highlight w:val="none"/>
          <w:u w:val="none"/>
          <w:lang w:val="en-US" w:eastAsia="zh-CN"/>
        </w:rPr>
        <w:t>以下简称“卓工院分委会”</w:t>
      </w:r>
      <w:r>
        <w:rPr>
          <w:rFonts w:hint="eastAsia" w:ascii="Times New Roman" w:hAnsi="Times New Roman" w:cs="Times New Roman"/>
          <w:sz w:val="32"/>
          <w:szCs w:val="32"/>
          <w:highlight w:val="none"/>
          <w:u w:val="none"/>
          <w:lang w:eastAsia="zh-CN"/>
        </w:rPr>
        <w:t>）</w:t>
      </w:r>
      <w:r>
        <w:rPr>
          <w:rFonts w:ascii="Times New Roman" w:hAnsi="Times New Roman" w:cs="Times New Roman"/>
          <w:sz w:val="32"/>
          <w:szCs w:val="32"/>
          <w:highlight w:val="none"/>
          <w:u w:val="none"/>
          <w:lang w:eastAsia="zh-CN"/>
        </w:rPr>
        <w:t>成员</w:t>
      </w:r>
      <w:r>
        <w:rPr>
          <w:rFonts w:hint="eastAsia" w:ascii="Times New Roman" w:hAnsi="Times New Roman" w:cs="Times New Roman"/>
          <w:sz w:val="32"/>
          <w:szCs w:val="32"/>
          <w:highlight w:val="none"/>
          <w:u w:val="none"/>
          <w:lang w:val="en-US" w:eastAsia="zh-CN"/>
        </w:rPr>
        <w:t>或本单位学位评定分委员会副主席；</w:t>
      </w:r>
    </w:p>
    <w:p w14:paraId="55735C57">
      <w:pPr>
        <w:pStyle w:val="3"/>
        <w:keepNext w:val="0"/>
        <w:keepLines w:val="0"/>
        <w:pageBreakBefore w:val="0"/>
        <w:widowControl w:val="0"/>
        <w:kinsoku/>
        <w:wordWrap/>
        <w:overflowPunct/>
        <w:topLinePunct w:val="0"/>
        <w:autoSpaceDE/>
        <w:autoSpaceDN/>
        <w:bidi w:val="0"/>
        <w:adjustRightInd/>
        <w:snapToGrid/>
        <w:spacing w:before="32" w:beforeLines="10" w:after="32" w:afterLines="10" w:line="560" w:lineRule="exact"/>
        <w:ind w:left="0" w:firstLine="640" w:firstLineChars="200"/>
        <w:jc w:val="both"/>
        <w:textAlignment w:val="auto"/>
        <w:rPr>
          <w:rFonts w:hint="default" w:ascii="Times New Roman" w:hAnsi="Times New Roman" w:cs="Times New Roman"/>
          <w:sz w:val="32"/>
          <w:szCs w:val="32"/>
          <w:highlight w:val="none"/>
          <w:u w:val="none"/>
          <w:lang w:val="en-US" w:eastAsia="zh-CN"/>
        </w:rPr>
      </w:pPr>
      <w:r>
        <w:rPr>
          <w:rFonts w:hint="eastAsia" w:ascii="Times New Roman" w:hAnsi="Times New Roman" w:cs="Times New Roman"/>
          <w:sz w:val="32"/>
          <w:szCs w:val="32"/>
          <w:highlight w:val="none"/>
          <w:u w:val="none"/>
          <w:lang w:val="en-US" w:eastAsia="zh-CN"/>
        </w:rPr>
        <w:t>2.鼓励</w:t>
      </w:r>
      <w:r>
        <w:rPr>
          <w:rFonts w:hint="default" w:ascii="Times New Roman" w:hAnsi="Times New Roman" w:cs="Times New Roman"/>
          <w:sz w:val="32"/>
          <w:szCs w:val="32"/>
          <w:highlight w:val="none"/>
          <w:u w:val="none"/>
          <w:lang w:val="en-US" w:eastAsia="zh-CN"/>
        </w:rPr>
        <w:t>专项硕士</w:t>
      </w:r>
      <w:r>
        <w:rPr>
          <w:rFonts w:hint="eastAsia" w:ascii="Times New Roman" w:hAnsi="Times New Roman" w:cs="Times New Roman"/>
          <w:sz w:val="32"/>
          <w:szCs w:val="32"/>
          <w:highlight w:val="none"/>
          <w:u w:val="none"/>
          <w:lang w:val="en-US" w:eastAsia="zh-CN"/>
        </w:rPr>
        <w:t>校企导师组或导师组成员</w:t>
      </w:r>
      <w:r>
        <w:rPr>
          <w:rFonts w:hint="default" w:ascii="Times New Roman" w:hAnsi="Times New Roman" w:cs="Times New Roman"/>
          <w:sz w:val="32"/>
          <w:szCs w:val="32"/>
          <w:highlight w:val="none"/>
          <w:u w:val="none"/>
          <w:lang w:val="en-US" w:eastAsia="zh-CN"/>
        </w:rPr>
        <w:t>列席，但</w:t>
      </w:r>
      <w:r>
        <w:rPr>
          <w:rFonts w:hint="default" w:ascii="Times New Roman" w:hAnsi="Times New Roman" w:cs="Times New Roman"/>
          <w:sz w:val="32"/>
          <w:szCs w:val="32"/>
          <w:highlight w:val="none"/>
          <w:u w:val="none"/>
          <w:lang w:eastAsia="zh-CN"/>
        </w:rPr>
        <w:t>不得担任答辩委员会成员</w:t>
      </w:r>
      <w:r>
        <w:rPr>
          <w:rFonts w:hint="eastAsia" w:ascii="Times New Roman" w:hAnsi="Times New Roman" w:cs="Times New Roman"/>
          <w:sz w:val="32"/>
          <w:szCs w:val="32"/>
          <w:highlight w:val="none"/>
          <w:u w:val="none"/>
          <w:lang w:eastAsia="zh-CN"/>
        </w:rPr>
        <w:t>。</w:t>
      </w:r>
    </w:p>
    <w:p w14:paraId="2F95DE9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firstLine="643" w:firstLineChars="200"/>
        <w:jc w:val="both"/>
        <w:textAlignment w:val="auto"/>
        <w:rPr>
          <w:rFonts w:hint="default" w:cs="仿宋_GB2312"/>
          <w:b w:val="0"/>
          <w:bCs w:val="0"/>
          <w:sz w:val="32"/>
          <w:szCs w:val="32"/>
          <w:lang w:val="en-US" w:eastAsia="zh-CN"/>
        </w:rPr>
      </w:pPr>
      <w:r>
        <w:rPr>
          <w:rFonts w:hint="eastAsia" w:ascii="楷体_GB2312" w:hAnsi="楷体_GB2312" w:eastAsia="楷体_GB2312" w:cs="楷体_GB2312"/>
          <w:b/>
          <w:bCs/>
          <w:sz w:val="32"/>
          <w:szCs w:val="32"/>
          <w:highlight w:val="none"/>
          <w:u w:val="none"/>
          <w:lang w:val="en-US" w:eastAsia="zh-CN"/>
        </w:rPr>
        <w:t>（三）答辩委员会审核。</w:t>
      </w:r>
      <w:r>
        <w:rPr>
          <w:rFonts w:hint="eastAsia" w:cs="仿宋_GB2312"/>
          <w:b w:val="0"/>
          <w:bCs w:val="0"/>
          <w:sz w:val="32"/>
          <w:szCs w:val="32"/>
          <w:lang w:val="en-US" w:eastAsia="zh-CN"/>
        </w:rPr>
        <w:t>学院负责《哈尔滨工程大学申请硕士学位论文答辩资格审查表》系统审核工作，纸质版需</w:t>
      </w:r>
      <w:r>
        <w:rPr>
          <w:rFonts w:hint="eastAsia" w:cs="仿宋_GB2312"/>
          <w:b w:val="0"/>
          <w:bCs w:val="0"/>
          <w:spacing w:val="-6"/>
          <w:sz w:val="32"/>
          <w:szCs w:val="32"/>
          <w:lang w:val="en-US" w:eastAsia="zh-CN"/>
        </w:rPr>
        <w:t>在答辩前报送至卓工院分委会审核，审核通过后方可开展答辩。</w:t>
      </w:r>
    </w:p>
    <w:p w14:paraId="5F1268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二、学位授予</w:t>
      </w:r>
    </w:p>
    <w:p w14:paraId="1DAC8042">
      <w:pPr>
        <w:pStyle w:val="3"/>
        <w:keepNext w:val="0"/>
        <w:keepLines w:val="0"/>
        <w:pageBreakBefore w:val="0"/>
        <w:widowControl w:val="0"/>
        <w:numPr>
          <w:ilvl w:val="0"/>
          <w:numId w:val="0"/>
        </w:numPr>
        <w:kinsoku/>
        <w:wordWrap/>
        <w:overflowPunct/>
        <w:topLinePunct w:val="0"/>
        <w:autoSpaceDE/>
        <w:autoSpaceDN/>
        <w:bidi w:val="0"/>
        <w:adjustRightInd/>
        <w:snapToGrid/>
        <w:spacing w:before="32" w:beforeLines="10" w:after="32" w:afterLines="10" w:line="560" w:lineRule="exact"/>
        <w:ind w:firstLine="643" w:firstLineChars="200"/>
        <w:jc w:val="both"/>
        <w:textAlignment w:val="auto"/>
        <w:outlineLvl w:val="9"/>
        <w:rPr>
          <w:rFonts w:hint="eastAsia" w:cs="仿宋_GB2312"/>
          <w:sz w:val="32"/>
          <w:szCs w:val="32"/>
          <w:lang w:val="en-US" w:eastAsia="zh-CN"/>
        </w:rPr>
      </w:pPr>
      <w:r>
        <w:rPr>
          <w:rFonts w:hint="eastAsia" w:ascii="楷体_GB2312" w:hAnsi="楷体_GB2312" w:eastAsia="楷体_GB2312" w:cs="楷体_GB2312"/>
          <w:b/>
          <w:bCs/>
          <w:sz w:val="32"/>
          <w:szCs w:val="32"/>
          <w:highlight w:val="none"/>
          <w:u w:val="none"/>
          <w:lang w:val="en-US" w:eastAsia="zh-CN"/>
        </w:rPr>
        <w:t>（一）详审名单确定。</w:t>
      </w:r>
      <w:r>
        <w:rPr>
          <w:rFonts w:hint="eastAsia" w:cs="仿宋_GB2312"/>
          <w:sz w:val="32"/>
          <w:szCs w:val="32"/>
          <w:lang w:val="en-US" w:eastAsia="zh-CN"/>
        </w:rPr>
        <w:t>学院根据学校相关</w:t>
      </w:r>
      <w:r>
        <w:rPr>
          <w:rFonts w:hint="eastAsia" w:ascii="仿宋_GB2312" w:hAnsi="仿宋_GB2312" w:eastAsia="仿宋_GB2312" w:cs="仿宋_GB2312"/>
          <w:sz w:val="32"/>
          <w:szCs w:val="32"/>
          <w:lang w:val="en-US" w:eastAsia="zh-CN"/>
        </w:rPr>
        <w:t>通知</w:t>
      </w:r>
      <w:r>
        <w:rPr>
          <w:rFonts w:hint="eastAsia" w:cs="仿宋_GB2312"/>
          <w:sz w:val="32"/>
          <w:szCs w:val="32"/>
          <w:lang w:val="en-US" w:eastAsia="zh-CN"/>
        </w:rPr>
        <w:t>要求</w:t>
      </w:r>
      <w:r>
        <w:rPr>
          <w:rFonts w:hint="eastAsia" w:ascii="仿宋_GB2312" w:hAnsi="仿宋_GB2312" w:eastAsia="仿宋_GB2312" w:cs="仿宋_GB2312"/>
          <w:sz w:val="32"/>
          <w:szCs w:val="32"/>
          <w:lang w:val="en-US" w:eastAsia="zh-CN"/>
        </w:rPr>
        <w:t>，</w:t>
      </w:r>
      <w:r>
        <w:rPr>
          <w:rFonts w:hint="eastAsia" w:cs="仿宋_GB2312"/>
          <w:sz w:val="32"/>
          <w:szCs w:val="32"/>
          <w:lang w:val="en-US" w:eastAsia="zh-CN"/>
        </w:rPr>
        <w:t>结合本单位有关工作要求及详审原则，确定</w:t>
      </w:r>
      <w:r>
        <w:rPr>
          <w:rFonts w:hint="eastAsia" w:ascii="仿宋_GB2312" w:hAnsi="仿宋_GB2312" w:eastAsia="仿宋_GB2312" w:cs="仿宋_GB2312"/>
          <w:sz w:val="32"/>
          <w:szCs w:val="32"/>
          <w:lang w:val="en-US" w:eastAsia="zh-CN"/>
        </w:rPr>
        <w:t>专项硕士学位论文</w:t>
      </w:r>
      <w:r>
        <w:rPr>
          <w:rFonts w:hint="eastAsia" w:cs="仿宋_GB2312"/>
          <w:sz w:val="32"/>
          <w:szCs w:val="32"/>
          <w:lang w:val="en-US" w:eastAsia="zh-CN"/>
        </w:rPr>
        <w:t>/实践成果</w:t>
      </w:r>
      <w:r>
        <w:rPr>
          <w:rFonts w:hint="eastAsia" w:ascii="仿宋_GB2312" w:hAnsi="仿宋_GB2312" w:eastAsia="仿宋_GB2312" w:cs="仿宋_GB2312"/>
          <w:sz w:val="32"/>
          <w:szCs w:val="32"/>
          <w:lang w:val="en-US" w:eastAsia="zh-CN"/>
        </w:rPr>
        <w:t>详审</w:t>
      </w:r>
      <w:r>
        <w:rPr>
          <w:rFonts w:hint="eastAsia" w:cs="仿宋_GB2312"/>
          <w:sz w:val="32"/>
          <w:szCs w:val="32"/>
          <w:lang w:val="en-US" w:eastAsia="zh-CN"/>
        </w:rPr>
        <w:t>名单，</w:t>
      </w:r>
      <w:r>
        <w:rPr>
          <w:rFonts w:hint="eastAsia" w:ascii="仿宋_GB2312" w:hAnsi="仿宋_GB2312" w:eastAsia="仿宋_GB2312" w:cs="仿宋_GB2312"/>
          <w:sz w:val="32"/>
          <w:szCs w:val="32"/>
          <w:lang w:val="en-US" w:eastAsia="zh-CN"/>
        </w:rPr>
        <w:t>报送至</w:t>
      </w:r>
      <w:r>
        <w:rPr>
          <w:rFonts w:hint="eastAsia" w:cs="仿宋_GB2312"/>
          <w:sz w:val="32"/>
          <w:szCs w:val="32"/>
          <w:lang w:val="en-US" w:eastAsia="zh-CN"/>
        </w:rPr>
        <w:t>卓工院分委会。</w:t>
      </w:r>
    </w:p>
    <w:p w14:paraId="3727EF8D">
      <w:pPr>
        <w:pStyle w:val="3"/>
        <w:keepNext w:val="0"/>
        <w:keepLines w:val="0"/>
        <w:pageBreakBefore w:val="0"/>
        <w:widowControl w:val="0"/>
        <w:numPr>
          <w:ilvl w:val="0"/>
          <w:numId w:val="0"/>
        </w:numPr>
        <w:kinsoku/>
        <w:wordWrap/>
        <w:overflowPunct/>
        <w:topLinePunct w:val="0"/>
        <w:autoSpaceDE/>
        <w:autoSpaceDN/>
        <w:bidi w:val="0"/>
        <w:adjustRightInd/>
        <w:snapToGrid/>
        <w:spacing w:before="32" w:beforeLines="10" w:after="32" w:afterLines="10" w:line="560" w:lineRule="exact"/>
        <w:ind w:firstLine="643" w:firstLineChars="200"/>
        <w:jc w:val="both"/>
        <w:textAlignment w:val="auto"/>
        <w:outlineLvl w:val="9"/>
        <w:rPr>
          <w:rFonts w:hint="default" w:ascii="仿宋_GB2312" w:hAnsi="仿宋_GB2312" w:eastAsia="仿宋_GB2312" w:cs="仿宋_GB2312"/>
          <w:b w:val="0"/>
          <w:bCs w:val="0"/>
          <w:kern w:val="2"/>
          <w:sz w:val="32"/>
          <w:szCs w:val="32"/>
          <w:highlight w:val="yellow"/>
          <w:lang w:val="en-US" w:eastAsia="zh-CN" w:bidi="zh-CN"/>
        </w:rPr>
      </w:pPr>
      <w:r>
        <w:rPr>
          <w:rFonts w:hint="eastAsia" w:ascii="楷体_GB2312" w:hAnsi="楷体_GB2312" w:eastAsia="楷体_GB2312" w:cs="楷体_GB2312"/>
          <w:b/>
          <w:bCs/>
          <w:sz w:val="32"/>
          <w:szCs w:val="32"/>
          <w:highlight w:val="none"/>
          <w:u w:val="none"/>
          <w:lang w:val="en-US" w:eastAsia="zh-CN"/>
        </w:rPr>
        <w:t>（二）学位授予组织。</w:t>
      </w:r>
      <w:r>
        <w:rPr>
          <w:rFonts w:hint="eastAsia" w:ascii="仿宋_GB2312" w:hAnsi="仿宋_GB2312" w:eastAsia="仿宋_GB2312" w:cs="仿宋_GB2312"/>
          <w:b w:val="0"/>
          <w:bCs w:val="0"/>
          <w:sz w:val="32"/>
          <w:szCs w:val="32"/>
          <w:highlight w:val="none"/>
          <w:u w:val="none"/>
          <w:lang w:val="en-US" w:eastAsia="zh-CN"/>
        </w:rPr>
        <w:t>2025年起，</w:t>
      </w:r>
      <w:r>
        <w:rPr>
          <w:rFonts w:hint="eastAsia" w:ascii="仿宋_GB2312" w:hAnsi="仿宋_GB2312" w:eastAsia="仿宋_GB2312" w:cs="仿宋_GB2312"/>
          <w:b w:val="0"/>
          <w:bCs w:val="0"/>
          <w:kern w:val="2"/>
          <w:sz w:val="32"/>
          <w:szCs w:val="32"/>
          <w:lang w:val="en-US" w:eastAsia="zh-CN" w:bidi="zh-CN"/>
        </w:rPr>
        <w:t>专项硕士学位评定在卓工院分委会进行</w:t>
      </w:r>
      <w:r>
        <w:rPr>
          <w:rFonts w:hint="eastAsia" w:cs="仿宋_GB2312"/>
          <w:b w:val="0"/>
          <w:bCs w:val="0"/>
          <w:kern w:val="2"/>
          <w:sz w:val="32"/>
          <w:szCs w:val="32"/>
          <w:lang w:val="en-US" w:eastAsia="zh-CN" w:bidi="zh-CN"/>
        </w:rPr>
        <w:t>，由卓工院分委会组织学位授予相关工作</w:t>
      </w:r>
      <w:r>
        <w:rPr>
          <w:rFonts w:hint="eastAsia" w:ascii="仿宋_GB2312" w:hAnsi="仿宋_GB2312" w:eastAsia="仿宋_GB2312" w:cs="仿宋_GB2312"/>
          <w:b w:val="0"/>
          <w:bCs w:val="0"/>
          <w:kern w:val="2"/>
          <w:sz w:val="32"/>
          <w:szCs w:val="32"/>
          <w:lang w:val="en-US" w:eastAsia="zh-CN" w:bidi="zh-CN"/>
        </w:rPr>
        <w:t>。</w:t>
      </w:r>
    </w:p>
    <w:p w14:paraId="155E8EEE">
      <w:pPr>
        <w:pStyle w:val="3"/>
        <w:keepNext w:val="0"/>
        <w:keepLines w:val="0"/>
        <w:pageBreakBefore w:val="0"/>
        <w:widowControl w:val="0"/>
        <w:numPr>
          <w:ilvl w:val="0"/>
          <w:numId w:val="0"/>
        </w:numPr>
        <w:kinsoku/>
        <w:wordWrap/>
        <w:overflowPunct/>
        <w:topLinePunct w:val="0"/>
        <w:autoSpaceDE/>
        <w:autoSpaceDN/>
        <w:bidi w:val="0"/>
        <w:adjustRightInd/>
        <w:snapToGrid/>
        <w:spacing w:before="32" w:beforeLines="10" w:after="32" w:afterLines="10" w:line="560" w:lineRule="exact"/>
        <w:ind w:firstLine="643" w:firstLineChars="200"/>
        <w:jc w:val="both"/>
        <w:textAlignment w:val="auto"/>
        <w:outlineLvl w:val="9"/>
        <w:rPr>
          <w:rFonts w:hint="default" w:cs="仿宋_GB2312"/>
          <w:sz w:val="32"/>
          <w:szCs w:val="32"/>
          <w:lang w:val="en-US" w:eastAsia="zh-CN"/>
        </w:rPr>
      </w:pPr>
      <w:r>
        <w:rPr>
          <w:rFonts w:hint="eastAsia" w:ascii="楷体_GB2312" w:hAnsi="楷体_GB2312" w:eastAsia="楷体_GB2312" w:cs="楷体_GB2312"/>
          <w:b/>
          <w:bCs/>
          <w:sz w:val="32"/>
          <w:szCs w:val="32"/>
          <w:lang w:val="en-US" w:eastAsia="zh-CN"/>
        </w:rPr>
        <w:t>（三）上会安排及要求。</w:t>
      </w:r>
      <w:r>
        <w:rPr>
          <w:rFonts w:hint="eastAsia" w:cs="仿宋_GB2312"/>
          <w:sz w:val="32"/>
          <w:szCs w:val="32"/>
          <w:lang w:val="en-US" w:eastAsia="zh-CN"/>
        </w:rPr>
        <w:t>学院分管领导需在卓工院分委会介绍本单位专项硕士申请学位整体情况，介绍内容包括但不限于本单位专项硕士申请学位人数、学位论文/实践成果答辩有关情况、详审情况及理由等。</w:t>
      </w:r>
    </w:p>
    <w:p w14:paraId="38D9E4D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firstLine="640" w:firstLineChars="200"/>
        <w:jc w:val="both"/>
        <w:textAlignment w:val="auto"/>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三、相关工作安排</w:t>
      </w:r>
    </w:p>
    <w:p w14:paraId="78A1EB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kern w:val="0"/>
          <w:sz w:val="32"/>
          <w:szCs w:val="32"/>
          <w:lang w:val="en-US" w:eastAsia="zh-CN" w:bidi="zh-CN"/>
        </w:rPr>
      </w:pPr>
      <w:r>
        <w:rPr>
          <w:rFonts w:hint="eastAsia" w:ascii="仿宋_GB2312" w:hAnsi="仿宋_GB2312" w:eastAsia="仿宋_GB2312" w:cs="仿宋_GB2312"/>
          <w:b w:val="0"/>
          <w:bCs w:val="0"/>
          <w:kern w:val="0"/>
          <w:sz w:val="32"/>
          <w:szCs w:val="32"/>
          <w:lang w:val="en-US" w:eastAsia="zh-CN" w:bidi="zh-CN"/>
        </w:rPr>
        <w:t>（一）各学院需将专项硕士答辩时间地点等相关信息报送卓工院，卓工院将组织各学院学位评定分委员会委员作为督导对答辩工作进行监督指导。</w:t>
      </w:r>
    </w:p>
    <w:p w14:paraId="120C840D">
      <w:pPr>
        <w:pStyle w:val="3"/>
        <w:keepNext w:val="0"/>
        <w:keepLines w:val="0"/>
        <w:pageBreakBefore w:val="0"/>
        <w:widowControl w:val="0"/>
        <w:numPr>
          <w:ilvl w:val="0"/>
          <w:numId w:val="0"/>
        </w:numPr>
        <w:kinsoku/>
        <w:wordWrap/>
        <w:overflowPunct/>
        <w:topLinePunct w:val="0"/>
        <w:autoSpaceDE/>
        <w:autoSpaceDN/>
        <w:bidi w:val="0"/>
        <w:adjustRightInd/>
        <w:snapToGrid/>
        <w:spacing w:before="32" w:beforeLines="10" w:after="32" w:afterLines="10" w:line="560" w:lineRule="exact"/>
        <w:ind w:firstLine="640" w:firstLineChars="200"/>
        <w:jc w:val="both"/>
        <w:textAlignment w:val="auto"/>
        <w:outlineLvl w:val="9"/>
        <w:rPr>
          <w:rFonts w:hint="eastAsia" w:cs="仿宋_GB2312"/>
          <w:b w:val="0"/>
          <w:bCs w:val="0"/>
          <w:kern w:val="2"/>
          <w:sz w:val="32"/>
          <w:szCs w:val="32"/>
          <w:lang w:val="en-US" w:eastAsia="zh-CN" w:bidi="zh-CN"/>
        </w:rPr>
      </w:pPr>
      <w:r>
        <w:rPr>
          <w:rFonts w:hint="eastAsia" w:cs="仿宋_GB2312"/>
          <w:b w:val="0"/>
          <w:bCs w:val="0"/>
          <w:kern w:val="2"/>
          <w:sz w:val="32"/>
          <w:szCs w:val="32"/>
          <w:lang w:val="en-US" w:eastAsia="zh-CN" w:bidi="zh-CN"/>
        </w:rPr>
        <w:t>（二）各学院负责《2023级工程硕博士培养改革专项试点硕士研究生培养简况表》（见附件1）和其他上会材料组织、填报与审核工作，并在规定时间内将以上材料报送至卓工院分委会。</w:t>
      </w:r>
    </w:p>
    <w:p w14:paraId="62DC1D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sz w:val="32"/>
          <w:szCs w:val="32"/>
          <w:highlight w:val="none"/>
          <w:lang w:val="en-US" w:eastAsia="zh-CN"/>
        </w:rPr>
      </w:pPr>
      <w:r>
        <w:rPr>
          <w:rFonts w:hint="eastAsia" w:ascii="黑体" w:hAnsi="黑体" w:eastAsia="黑体" w:cs="黑体"/>
          <w:sz w:val="32"/>
          <w:szCs w:val="32"/>
          <w:lang w:val="en-US" w:eastAsia="zh-CN"/>
        </w:rPr>
        <w:t>四、其他说明</w:t>
      </w:r>
    </w:p>
    <w:p w14:paraId="789236E9">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firstLine="640" w:firstLineChars="200"/>
        <w:jc w:val="both"/>
        <w:textAlignment w:val="auto"/>
        <w:rPr>
          <w:rFonts w:hint="default" w:ascii="仿宋_GB2312" w:hAnsi="宋体" w:eastAsia="仿宋_GB2312"/>
          <w:sz w:val="32"/>
          <w:szCs w:val="32"/>
          <w:highlight w:val="none"/>
          <w:lang w:val="en-US" w:eastAsia="zh-CN"/>
        </w:rPr>
      </w:pPr>
      <w:r>
        <w:rPr>
          <w:rFonts w:hint="eastAsia" w:ascii="仿宋_GB2312" w:hAnsi="宋体" w:eastAsia="仿宋_GB2312"/>
          <w:sz w:val="32"/>
          <w:szCs w:val="32"/>
          <w:highlight w:val="none"/>
          <w:lang w:val="en-US" w:eastAsia="zh-CN"/>
        </w:rPr>
        <w:t>（一）各教学科研单位须持续完善更新专项硕博士学位论文/实践成果评阅行业企业专家库，确保能够覆盖各年级专项学生学位论文</w:t>
      </w:r>
      <w:r>
        <w:rPr>
          <w:rFonts w:hint="eastAsia" w:hAnsi="宋体"/>
          <w:sz w:val="32"/>
          <w:szCs w:val="32"/>
          <w:highlight w:val="none"/>
          <w:lang w:val="en-US" w:eastAsia="zh-CN"/>
        </w:rPr>
        <w:t>/</w:t>
      </w:r>
      <w:r>
        <w:rPr>
          <w:rFonts w:hint="eastAsia" w:ascii="仿宋_GB2312" w:hAnsi="宋体" w:eastAsia="仿宋_GB2312"/>
          <w:sz w:val="32"/>
          <w:szCs w:val="32"/>
          <w:highlight w:val="none"/>
          <w:lang w:val="en-US" w:eastAsia="zh-CN"/>
        </w:rPr>
        <w:t>实践成果申请学位的各环节质量评价工作</w:t>
      </w:r>
      <w:r>
        <w:rPr>
          <w:rFonts w:hint="eastAsia" w:hAnsi="宋体"/>
          <w:sz w:val="32"/>
          <w:szCs w:val="32"/>
          <w:highlight w:val="none"/>
          <w:lang w:val="en-US" w:eastAsia="zh-CN"/>
        </w:rPr>
        <w:t>。</w:t>
      </w:r>
      <w:r>
        <w:rPr>
          <w:rFonts w:hint="eastAsia" w:ascii="仿宋_GB2312" w:hAnsi="宋体" w:eastAsia="仿宋_GB2312"/>
          <w:sz w:val="32"/>
          <w:szCs w:val="32"/>
          <w:highlight w:val="none"/>
          <w:lang w:val="en-US" w:eastAsia="zh-CN"/>
        </w:rPr>
        <w:t>于5月2</w:t>
      </w:r>
      <w:r>
        <w:rPr>
          <w:rFonts w:hint="eastAsia" w:hAnsi="宋体"/>
          <w:sz w:val="32"/>
          <w:szCs w:val="32"/>
          <w:highlight w:val="none"/>
          <w:lang w:val="en-US" w:eastAsia="zh-CN"/>
        </w:rPr>
        <w:t>2</w:t>
      </w:r>
      <w:r>
        <w:rPr>
          <w:rFonts w:hint="eastAsia" w:ascii="仿宋_GB2312" w:hAnsi="宋体" w:eastAsia="仿宋_GB2312"/>
          <w:sz w:val="32"/>
          <w:szCs w:val="32"/>
          <w:highlight w:val="none"/>
          <w:lang w:val="en-US" w:eastAsia="zh-CN"/>
        </w:rPr>
        <w:t>日前</w:t>
      </w:r>
      <w:r>
        <w:rPr>
          <w:rFonts w:hint="eastAsia" w:hAnsi="宋体"/>
          <w:sz w:val="32"/>
          <w:szCs w:val="32"/>
          <w:highlight w:val="none"/>
          <w:lang w:val="en-US" w:eastAsia="zh-CN"/>
        </w:rPr>
        <w:t>将更新后的</w:t>
      </w:r>
      <w:r>
        <w:rPr>
          <w:rFonts w:hint="eastAsia" w:ascii="仿宋_GB2312" w:hAnsi="宋体" w:eastAsia="仿宋_GB2312"/>
          <w:sz w:val="32"/>
          <w:szCs w:val="32"/>
          <w:highlight w:val="none"/>
          <w:lang w:val="en-US" w:eastAsia="zh-CN"/>
        </w:rPr>
        <w:t>专家库</w:t>
      </w:r>
      <w:r>
        <w:rPr>
          <w:rFonts w:hint="eastAsia" w:hAnsi="宋体"/>
          <w:sz w:val="32"/>
          <w:szCs w:val="32"/>
          <w:highlight w:val="none"/>
          <w:lang w:val="en-US" w:eastAsia="zh-CN"/>
        </w:rPr>
        <w:t>（</w:t>
      </w:r>
      <w:r>
        <w:rPr>
          <w:rFonts w:hint="eastAsia" w:ascii="仿宋_GB2312" w:hAnsi="宋体" w:eastAsia="仿宋_GB2312"/>
          <w:sz w:val="32"/>
          <w:szCs w:val="32"/>
          <w:highlight w:val="none"/>
          <w:lang w:val="en-US" w:eastAsia="zh-CN"/>
        </w:rPr>
        <w:t>附件2</w:t>
      </w:r>
      <w:r>
        <w:rPr>
          <w:rFonts w:hint="eastAsia" w:hAnsi="宋体"/>
          <w:sz w:val="32"/>
          <w:szCs w:val="32"/>
          <w:highlight w:val="none"/>
          <w:lang w:val="en-US" w:eastAsia="zh-CN"/>
        </w:rPr>
        <w:t>）</w:t>
      </w:r>
      <w:r>
        <w:rPr>
          <w:rFonts w:hint="eastAsia" w:ascii="仿宋_GB2312" w:hAnsi="宋体" w:eastAsia="仿宋_GB2312"/>
          <w:sz w:val="32"/>
          <w:szCs w:val="32"/>
          <w:highlight w:val="none"/>
          <w:lang w:val="en-US" w:eastAsia="zh-CN"/>
        </w:rPr>
        <w:t>报送至卓工院</w:t>
      </w:r>
      <w:r>
        <w:rPr>
          <w:rFonts w:hint="eastAsia" w:hAnsi="宋体"/>
          <w:sz w:val="32"/>
          <w:szCs w:val="32"/>
          <w:highlight w:val="none"/>
          <w:lang w:val="en-US" w:eastAsia="zh-CN"/>
        </w:rPr>
        <w:t>。实践成果评阅行业企业专家应重点考虑具</w:t>
      </w:r>
      <w:r>
        <w:rPr>
          <w:rFonts w:hint="eastAsia" w:ascii="仿宋_GB2312" w:hAnsi="宋体" w:eastAsia="仿宋_GB2312"/>
          <w:sz w:val="32"/>
          <w:szCs w:val="32"/>
          <w:highlight w:val="none"/>
          <w:lang w:val="en-US" w:eastAsia="zh-CN"/>
        </w:rPr>
        <w:t>有</w:t>
      </w:r>
      <w:r>
        <w:rPr>
          <w:rFonts w:hint="eastAsia" w:hAnsi="宋体"/>
          <w:sz w:val="32"/>
          <w:szCs w:val="32"/>
          <w:highlight w:val="none"/>
          <w:lang w:val="en-US" w:eastAsia="zh-CN"/>
        </w:rPr>
        <w:t>过</w:t>
      </w:r>
      <w:r>
        <w:rPr>
          <w:rFonts w:hint="eastAsia" w:ascii="仿宋_GB2312" w:hAnsi="宋体" w:eastAsia="仿宋_GB2312"/>
          <w:sz w:val="32"/>
          <w:szCs w:val="32"/>
          <w:highlight w:val="none"/>
          <w:lang w:val="en-US" w:eastAsia="zh-CN"/>
        </w:rPr>
        <w:t>主持国家重大科技专项、重大装备工程、重大基础研究等项目经历</w:t>
      </w:r>
      <w:r>
        <w:rPr>
          <w:rFonts w:hint="eastAsia" w:hAnsi="宋体"/>
          <w:sz w:val="32"/>
          <w:szCs w:val="32"/>
          <w:highlight w:val="none"/>
          <w:lang w:val="en-US" w:eastAsia="zh-CN"/>
        </w:rPr>
        <w:t>。</w:t>
      </w:r>
    </w:p>
    <w:p w14:paraId="480F48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highlight w:val="none"/>
          <w:lang w:val="en-US" w:eastAsia="zh-CN"/>
        </w:rPr>
        <w:t>（二）学位论文/实践成果行业企业专家评阅、答辩产生</w:t>
      </w:r>
      <w:r>
        <w:rPr>
          <w:rFonts w:hint="eastAsia" w:ascii="仿宋_GB2312" w:hAnsi="宋体" w:eastAsia="仿宋_GB2312"/>
          <w:sz w:val="32"/>
          <w:szCs w:val="32"/>
          <w:lang w:val="en-US" w:eastAsia="zh-CN"/>
        </w:rPr>
        <w:t>的费用由卓工院承担。</w:t>
      </w:r>
    </w:p>
    <w:p w14:paraId="6D356D0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三）本通知未尽事宜参照《哈尔滨工程大学硕士学位论文评阅、答辩及学位授予实施细则》《关于召开2026年6月份学位评定分委员会及校学位评定委员会全体会议的通知》《哈尔滨工程大学国家卓越工程师学院工程硕博士培养改</w:t>
      </w:r>
      <w:r>
        <w:rPr>
          <w:rFonts w:hint="eastAsia" w:ascii="仿宋_GB2312" w:hAnsi="宋体" w:eastAsia="仿宋_GB2312"/>
          <w:spacing w:val="-6"/>
          <w:sz w:val="32"/>
          <w:szCs w:val="32"/>
          <w:lang w:val="en-US" w:eastAsia="zh-CN"/>
        </w:rPr>
        <w:t>革专项试点工程类硕士专业学位授予实施细则（试行）》执行。</w:t>
      </w:r>
    </w:p>
    <w:p w14:paraId="3C9F4C6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方正小标宋_GBK" w:hAnsi="方正小标宋_GBK" w:eastAsia="方正小标宋_GBK" w:cs="方正小标宋_GBK"/>
          <w:b w:val="0"/>
          <w:bCs w:val="0"/>
          <w:kern w:val="2"/>
          <w:sz w:val="32"/>
          <w:szCs w:val="32"/>
          <w:lang w:val="en-US" w:eastAsia="zh-CN" w:bidi="zh-CN"/>
        </w:rPr>
      </w:pPr>
    </w:p>
    <w:p w14:paraId="4C1D877C">
      <w:pPr>
        <w:pStyle w:val="11"/>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640" w:firstLineChars="200"/>
        <w:jc w:val="left"/>
        <w:textAlignment w:val="auto"/>
        <w:rPr>
          <w:rFonts w:hint="eastAsia" w:ascii="仿宋_GB2312" w:eastAsia="仿宋_GB2312"/>
          <w:spacing w:val="0"/>
          <w:sz w:val="32"/>
          <w:szCs w:val="32"/>
          <w:lang w:val="en-US" w:eastAsia="zh-CN"/>
        </w:rPr>
      </w:pPr>
      <w:r>
        <w:rPr>
          <w:rFonts w:hint="eastAsia" w:ascii="仿宋_GB2312" w:eastAsia="仿宋_GB2312"/>
          <w:spacing w:val="0"/>
          <w:sz w:val="32"/>
          <w:szCs w:val="32"/>
          <w:lang w:val="en-US" w:eastAsia="zh-CN"/>
        </w:rPr>
        <w:t>联系人：魏  晚  82519872</w:t>
      </w:r>
    </w:p>
    <w:p w14:paraId="635D2CA8">
      <w:pPr>
        <w:pStyle w:val="11"/>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640" w:firstLineChars="200"/>
        <w:jc w:val="left"/>
        <w:textAlignment w:val="auto"/>
        <w:rPr>
          <w:rStyle w:val="10"/>
          <w:rFonts w:ascii="仿宋_GB2312" w:eastAsia="仿宋_GB2312"/>
          <w:spacing w:val="0"/>
          <w:sz w:val="32"/>
          <w:szCs w:val="32"/>
        </w:rPr>
      </w:pPr>
      <w:r>
        <w:rPr>
          <w:rFonts w:hint="eastAsia" w:ascii="仿宋_GB2312" w:eastAsia="仿宋_GB2312"/>
          <w:spacing w:val="0"/>
          <w:sz w:val="32"/>
          <w:szCs w:val="32"/>
        </w:rPr>
        <w:t xml:space="preserve">邮 </w:t>
      </w:r>
      <w:r>
        <w:rPr>
          <w:rFonts w:ascii="仿宋_GB2312" w:eastAsia="仿宋_GB2312"/>
          <w:spacing w:val="0"/>
          <w:sz w:val="32"/>
          <w:szCs w:val="32"/>
        </w:rPr>
        <w:t xml:space="preserve">  </w:t>
      </w:r>
      <w:r>
        <w:rPr>
          <w:rFonts w:hint="eastAsia" w:ascii="仿宋_GB2312" w:eastAsia="仿宋_GB2312"/>
          <w:spacing w:val="0"/>
          <w:sz w:val="32"/>
          <w:szCs w:val="32"/>
        </w:rPr>
        <w:t>箱：</w:t>
      </w:r>
      <w:r>
        <w:rPr>
          <w:rStyle w:val="10"/>
          <w:rFonts w:hint="eastAsia" w:ascii="仿宋_GB2312" w:eastAsia="仿宋_GB2312"/>
          <w:spacing w:val="0"/>
          <w:sz w:val="32"/>
        </w:rPr>
        <w:t>ljgcsxy</w:t>
      </w:r>
      <w:r>
        <w:rPr>
          <w:spacing w:val="0"/>
        </w:rPr>
        <w:fldChar w:fldCharType="begin"/>
      </w:r>
      <w:r>
        <w:rPr>
          <w:spacing w:val="0"/>
        </w:rPr>
        <w:instrText xml:space="preserve"> HYPERLINK "mailto:yjsypyb@hrbeu.edu.cn" </w:instrText>
      </w:r>
      <w:r>
        <w:rPr>
          <w:spacing w:val="0"/>
        </w:rPr>
        <w:fldChar w:fldCharType="separate"/>
      </w:r>
      <w:r>
        <w:rPr>
          <w:rStyle w:val="10"/>
          <w:rFonts w:ascii="仿宋_GB2312" w:eastAsia="仿宋_GB2312"/>
          <w:spacing w:val="0"/>
          <w:sz w:val="32"/>
          <w:szCs w:val="32"/>
        </w:rPr>
        <w:t>@hrbeu.edu.cn</w:t>
      </w:r>
      <w:r>
        <w:rPr>
          <w:rStyle w:val="10"/>
          <w:rFonts w:ascii="仿宋_GB2312" w:eastAsia="仿宋_GB2312"/>
          <w:spacing w:val="0"/>
          <w:sz w:val="32"/>
          <w:szCs w:val="32"/>
        </w:rPr>
        <w:fldChar w:fldCharType="end"/>
      </w:r>
    </w:p>
    <w:p w14:paraId="2CC8A154">
      <w:pPr>
        <w:pStyle w:val="11"/>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0" w:leftChars="0" w:firstLine="640" w:firstLineChars="200"/>
        <w:jc w:val="left"/>
        <w:textAlignment w:val="auto"/>
        <w:rPr>
          <w:rStyle w:val="10"/>
          <w:rFonts w:ascii="仿宋_GB2312" w:eastAsia="仿宋_GB2312"/>
          <w:spacing w:val="0"/>
          <w:sz w:val="32"/>
          <w:szCs w:val="32"/>
        </w:rPr>
      </w:pPr>
    </w:p>
    <w:p w14:paraId="49F0DAD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both"/>
        <w:textAlignment w:val="auto"/>
        <w:rPr>
          <w:rFonts w:hint="default"/>
          <w:b w:val="0"/>
          <w:bCs w:val="0"/>
          <w:sz w:val="32"/>
          <w:szCs w:val="32"/>
          <w:highlight w:val="none"/>
          <w:u w:val="none"/>
          <w:lang w:val="en-US" w:eastAsia="zh-CN"/>
        </w:rPr>
      </w:pPr>
      <w:r>
        <w:rPr>
          <w:rFonts w:hint="eastAsia" w:ascii="黑体" w:hAnsi="黑体" w:eastAsia="黑体" w:cs="黑体"/>
          <w:sz w:val="32"/>
          <w:szCs w:val="32"/>
          <w:lang w:val="en-US" w:eastAsia="zh-CN"/>
        </w:rPr>
        <w:t xml:space="preserve">                              </w:t>
      </w:r>
      <w:r>
        <w:rPr>
          <w:rFonts w:hint="eastAsia"/>
          <w:b w:val="0"/>
          <w:bCs w:val="0"/>
          <w:sz w:val="32"/>
          <w:szCs w:val="32"/>
          <w:highlight w:val="none"/>
          <w:u w:val="none"/>
          <w:lang w:val="en-US" w:eastAsia="zh-CN"/>
        </w:rPr>
        <w:t>国家卓越工程师学院</w:t>
      </w:r>
    </w:p>
    <w:p w14:paraId="52B561E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小标宋_GBK" w:hAnsi="方正小标宋_GBK" w:eastAsia="方正小标宋_GBK" w:cs="方正小标宋_GBK"/>
          <w:b w:val="0"/>
          <w:bCs w:val="0"/>
          <w:kern w:val="2"/>
          <w:sz w:val="32"/>
          <w:szCs w:val="32"/>
          <w:lang w:val="en-US" w:eastAsia="zh-CN" w:bidi="zh-CN"/>
        </w:rPr>
        <w:sectPr>
          <w:footerReference r:id="rId3" w:type="default"/>
          <w:pgSz w:w="11906" w:h="16838"/>
          <w:pgMar w:top="1440" w:right="1800" w:bottom="1440" w:left="1800" w:header="851" w:footer="992" w:gutter="0"/>
          <w:cols w:space="425" w:num="1"/>
          <w:docGrid w:type="lines" w:linePitch="312" w:charSpace="0"/>
        </w:sectPr>
      </w:pPr>
      <w:r>
        <w:rPr>
          <w:rFonts w:hint="eastAsia"/>
          <w:b w:val="0"/>
          <w:bCs w:val="0"/>
          <w:sz w:val="32"/>
          <w:szCs w:val="32"/>
          <w:highlight w:val="none"/>
          <w:u w:val="none"/>
          <w:lang w:val="en-US" w:eastAsia="zh-CN"/>
        </w:rPr>
        <w:t xml:space="preserve">                                </w:t>
      </w:r>
      <w:r>
        <w:rPr>
          <w:rFonts w:hint="eastAsia" w:ascii="仿宋_GB2312" w:hAnsi="仿宋_GB2312" w:eastAsia="仿宋_GB2312" w:cs="仿宋_GB2312"/>
          <w:b w:val="0"/>
          <w:bCs w:val="0"/>
          <w:kern w:val="2"/>
          <w:sz w:val="32"/>
          <w:szCs w:val="32"/>
          <w:lang w:val="en-US" w:eastAsia="zh-CN" w:bidi="zh-CN"/>
        </w:rPr>
        <w:t>2025年5月</w:t>
      </w:r>
      <w:r>
        <w:rPr>
          <w:rFonts w:hint="eastAsia" w:ascii="仿宋_GB2312" w:hAnsi="仿宋_GB2312" w:eastAsia="仿宋_GB2312" w:cs="仿宋_GB2312"/>
          <w:b w:val="0"/>
          <w:bCs w:val="0"/>
          <w:kern w:val="2"/>
          <w:sz w:val="32"/>
          <w:szCs w:val="32"/>
          <w:highlight w:val="none"/>
          <w:lang w:val="en-US" w:eastAsia="zh-CN" w:bidi="zh-CN"/>
        </w:rPr>
        <w:t>14</w:t>
      </w:r>
      <w:bookmarkStart w:id="0" w:name="_GoBack"/>
      <w:bookmarkEnd w:id="0"/>
      <w:r>
        <w:rPr>
          <w:rFonts w:hint="eastAsia" w:ascii="仿宋_GB2312" w:hAnsi="仿宋_GB2312" w:eastAsia="仿宋_GB2312" w:cs="仿宋_GB2312"/>
          <w:b w:val="0"/>
          <w:bCs w:val="0"/>
          <w:kern w:val="2"/>
          <w:sz w:val="32"/>
          <w:szCs w:val="32"/>
          <w:lang w:val="en-US" w:eastAsia="zh-CN" w:bidi="zh-CN"/>
        </w:rPr>
        <w:t>日</w:t>
      </w:r>
    </w:p>
    <w:p w14:paraId="172813E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方正小标宋_GBK" w:hAnsi="方正小标宋_GBK" w:eastAsia="方正小标宋_GBK" w:cs="方正小标宋_GBK"/>
          <w:b w:val="0"/>
          <w:bCs w:val="0"/>
          <w:kern w:val="2"/>
          <w:sz w:val="36"/>
          <w:szCs w:val="36"/>
          <w:lang w:val="en-US" w:eastAsia="zh-CN" w:bidi="zh-CN"/>
        </w:rPr>
      </w:pPr>
      <w:r>
        <w:rPr>
          <w:rFonts w:hint="eastAsia" w:ascii="方正小标宋_GBK" w:hAnsi="方正小标宋_GBK" w:eastAsia="方正小标宋_GBK" w:cs="方正小标宋_GBK"/>
          <w:b w:val="0"/>
          <w:bCs w:val="0"/>
          <w:kern w:val="2"/>
          <w:sz w:val="32"/>
          <w:szCs w:val="32"/>
          <w:lang w:val="en-US" w:eastAsia="zh-CN" w:bidi="zh-CN"/>
        </w:rPr>
        <w:t>附件1</w:t>
      </w:r>
    </w:p>
    <w:p w14:paraId="29606BA7">
      <w:pPr>
        <w:pStyle w:val="2"/>
        <w:keepNext/>
        <w:keepLines/>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b w:val="0"/>
          <w:bCs/>
          <w:sz w:val="40"/>
          <w:szCs w:val="22"/>
          <w:lang w:val="en-US" w:eastAsia="zh-CN"/>
        </w:rPr>
      </w:pPr>
      <w:r>
        <w:rPr>
          <w:rFonts w:hint="eastAsia" w:ascii="方正小标宋简体" w:hAnsi="方正小标宋简体" w:eastAsia="方正小标宋简体" w:cs="方正小标宋简体"/>
          <w:b w:val="0"/>
          <w:bCs/>
          <w:sz w:val="40"/>
          <w:szCs w:val="22"/>
          <w:lang w:val="en-US" w:eastAsia="zh-CN"/>
        </w:rPr>
        <w:t>XXX（学院名称）2023级工程硕博士培养改革专项试点硕士研究生培养情况简表</w:t>
      </w:r>
    </w:p>
    <w:tbl>
      <w:tblPr>
        <w:tblStyle w:val="7"/>
        <w:tblW w:w="9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9"/>
        <w:gridCol w:w="962"/>
        <w:gridCol w:w="1507"/>
        <w:gridCol w:w="725"/>
        <w:gridCol w:w="1964"/>
        <w:gridCol w:w="1571"/>
        <w:gridCol w:w="1399"/>
      </w:tblGrid>
      <w:tr w14:paraId="5B3B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769" w:type="dxa"/>
            <w:vAlign w:val="center"/>
          </w:tcPr>
          <w:p w14:paraId="1B2EEBFF">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姓   名</w:t>
            </w:r>
          </w:p>
        </w:tc>
        <w:tc>
          <w:tcPr>
            <w:tcW w:w="2469" w:type="dxa"/>
            <w:gridSpan w:val="2"/>
            <w:vAlign w:val="center"/>
          </w:tcPr>
          <w:p w14:paraId="135F1EC8">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 xml:space="preserve">    </w:t>
            </w:r>
          </w:p>
        </w:tc>
        <w:tc>
          <w:tcPr>
            <w:tcW w:w="725" w:type="dxa"/>
            <w:vAlign w:val="center"/>
          </w:tcPr>
          <w:p w14:paraId="1605EFB7">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学号</w:t>
            </w:r>
          </w:p>
        </w:tc>
        <w:tc>
          <w:tcPr>
            <w:tcW w:w="1964" w:type="dxa"/>
            <w:vAlign w:val="center"/>
          </w:tcPr>
          <w:p w14:paraId="0C2F715A">
            <w:pPr>
              <w:jc w:val="center"/>
              <w:rPr>
                <w:rFonts w:hint="eastAsia" w:ascii="黑体" w:hAnsi="黑体" w:eastAsia="黑体" w:cs="黑体"/>
                <w:b w:val="0"/>
                <w:bCs w:val="0"/>
                <w:vertAlign w:val="baseline"/>
                <w:lang w:val="en-US" w:eastAsia="zh-CN"/>
              </w:rPr>
            </w:pPr>
          </w:p>
        </w:tc>
        <w:tc>
          <w:tcPr>
            <w:tcW w:w="1571" w:type="dxa"/>
            <w:vAlign w:val="center"/>
          </w:tcPr>
          <w:p w14:paraId="455658C6">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性   别</w:t>
            </w:r>
          </w:p>
        </w:tc>
        <w:tc>
          <w:tcPr>
            <w:tcW w:w="1399" w:type="dxa"/>
            <w:vAlign w:val="center"/>
          </w:tcPr>
          <w:p w14:paraId="7C91F290">
            <w:pPr>
              <w:jc w:val="center"/>
              <w:rPr>
                <w:rFonts w:hint="eastAsia" w:ascii="黑体" w:hAnsi="黑体" w:eastAsia="黑体" w:cs="黑体"/>
                <w:b w:val="0"/>
                <w:bCs w:val="0"/>
                <w:vertAlign w:val="baseline"/>
                <w:lang w:val="en-US" w:eastAsia="zh-CN"/>
              </w:rPr>
            </w:pPr>
          </w:p>
        </w:tc>
      </w:tr>
      <w:tr w14:paraId="325E5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769" w:type="dxa"/>
            <w:vAlign w:val="center"/>
          </w:tcPr>
          <w:p w14:paraId="68498C0D">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   院</w:t>
            </w:r>
          </w:p>
        </w:tc>
        <w:tc>
          <w:tcPr>
            <w:tcW w:w="8128" w:type="dxa"/>
            <w:gridSpan w:val="6"/>
            <w:vAlign w:val="center"/>
          </w:tcPr>
          <w:p w14:paraId="4BE352A0">
            <w:pPr>
              <w:jc w:val="center"/>
              <w:rPr>
                <w:rFonts w:hint="default" w:ascii="仿宋_GB2312" w:hAnsi="仿宋_GB2312" w:eastAsia="仿宋_GB2312" w:cs="仿宋_GB2312"/>
                <w:b w:val="0"/>
                <w:bCs w:val="0"/>
                <w:sz w:val="20"/>
                <w:szCs w:val="22"/>
                <w:vertAlign w:val="baseline"/>
                <w:lang w:val="en-US" w:eastAsia="zh-CN"/>
              </w:rPr>
            </w:pPr>
            <w:r>
              <w:rPr>
                <w:rFonts w:hint="eastAsia" w:ascii="仿宋_GB2312" w:hAnsi="仿宋_GB2312" w:eastAsia="仿宋_GB2312" w:cs="仿宋_GB2312"/>
                <w:b w:val="0"/>
                <w:bCs w:val="0"/>
                <w:color w:val="FF0000"/>
                <w:sz w:val="20"/>
                <w:szCs w:val="22"/>
                <w:vertAlign w:val="baseline"/>
                <w:lang w:val="en-US" w:eastAsia="zh-CN"/>
              </w:rPr>
              <w:t>示例：船舶学院</w:t>
            </w:r>
          </w:p>
        </w:tc>
      </w:tr>
      <w:tr w14:paraId="26E67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9" w:type="dxa"/>
            <w:vAlign w:val="center"/>
          </w:tcPr>
          <w:p w14:paraId="3121913D">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录取关键领域</w:t>
            </w:r>
          </w:p>
        </w:tc>
        <w:tc>
          <w:tcPr>
            <w:tcW w:w="8128" w:type="dxa"/>
            <w:gridSpan w:val="6"/>
            <w:vAlign w:val="center"/>
          </w:tcPr>
          <w:p w14:paraId="0F52AE53">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z w:val="20"/>
                <w:szCs w:val="22"/>
                <w:vertAlign w:val="baseline"/>
                <w:lang w:val="en-US" w:eastAsia="zh-CN"/>
              </w:rPr>
              <w:t>示例：船舶与海洋工程/航空发动机及燃气轮机/核科学与技术/先进试验与测试</w:t>
            </w:r>
          </w:p>
        </w:tc>
      </w:tr>
      <w:tr w14:paraId="5AD5C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1216A7F4">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 xml:space="preserve"> 本科毕业专业</w:t>
            </w:r>
          </w:p>
        </w:tc>
        <w:tc>
          <w:tcPr>
            <w:tcW w:w="7166" w:type="dxa"/>
            <w:gridSpan w:val="5"/>
            <w:vAlign w:val="center"/>
          </w:tcPr>
          <w:p w14:paraId="204A3DB5">
            <w:pPr>
              <w:jc w:val="center"/>
              <w:rPr>
                <w:rFonts w:hint="eastAsia" w:ascii="黑体" w:hAnsi="黑体" w:eastAsia="黑体" w:cs="黑体"/>
                <w:b w:val="0"/>
                <w:bCs w:val="0"/>
                <w:vertAlign w:val="baseline"/>
                <w:lang w:val="en-US" w:eastAsia="zh-CN"/>
              </w:rPr>
            </w:pPr>
          </w:p>
        </w:tc>
      </w:tr>
      <w:tr w14:paraId="557F7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153843FE">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校内导师姓名</w:t>
            </w:r>
          </w:p>
        </w:tc>
        <w:tc>
          <w:tcPr>
            <w:tcW w:w="2232" w:type="dxa"/>
            <w:gridSpan w:val="2"/>
            <w:vAlign w:val="center"/>
          </w:tcPr>
          <w:p w14:paraId="71567188">
            <w:pPr>
              <w:jc w:val="center"/>
              <w:rPr>
                <w:rFonts w:hint="eastAsia" w:ascii="黑体" w:hAnsi="黑体" w:eastAsia="黑体" w:cs="黑体"/>
                <w:b w:val="0"/>
                <w:bCs w:val="0"/>
                <w:vertAlign w:val="baseline"/>
                <w:lang w:val="en-US" w:eastAsia="zh-CN"/>
              </w:rPr>
            </w:pPr>
          </w:p>
        </w:tc>
        <w:tc>
          <w:tcPr>
            <w:tcW w:w="1964" w:type="dxa"/>
            <w:vAlign w:val="center"/>
          </w:tcPr>
          <w:p w14:paraId="10A46137">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校内导师职称</w:t>
            </w:r>
          </w:p>
        </w:tc>
        <w:tc>
          <w:tcPr>
            <w:tcW w:w="2970" w:type="dxa"/>
            <w:gridSpan w:val="2"/>
            <w:vAlign w:val="center"/>
          </w:tcPr>
          <w:p w14:paraId="68B310A3">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示例：教授/副教授</w:t>
            </w:r>
          </w:p>
        </w:tc>
      </w:tr>
      <w:tr w14:paraId="207E0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731" w:type="dxa"/>
            <w:gridSpan w:val="2"/>
            <w:vAlign w:val="center"/>
          </w:tcPr>
          <w:p w14:paraId="371C64E1">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企业导师姓名</w:t>
            </w:r>
          </w:p>
        </w:tc>
        <w:tc>
          <w:tcPr>
            <w:tcW w:w="2232" w:type="dxa"/>
            <w:gridSpan w:val="2"/>
            <w:vAlign w:val="center"/>
          </w:tcPr>
          <w:p w14:paraId="0DCAA396">
            <w:pPr>
              <w:jc w:val="center"/>
              <w:rPr>
                <w:rFonts w:hint="eastAsia" w:ascii="黑体" w:hAnsi="黑体" w:eastAsia="黑体" w:cs="黑体"/>
                <w:b w:val="0"/>
                <w:bCs w:val="0"/>
                <w:vertAlign w:val="baseline"/>
                <w:lang w:val="en-US" w:eastAsia="zh-CN"/>
              </w:rPr>
            </w:pPr>
          </w:p>
        </w:tc>
        <w:tc>
          <w:tcPr>
            <w:tcW w:w="1964" w:type="dxa"/>
            <w:vAlign w:val="center"/>
          </w:tcPr>
          <w:p w14:paraId="40F86C41">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spacing w:val="0"/>
                <w:sz w:val="21"/>
                <w:vertAlign w:val="baseline"/>
                <w:lang w:val="en-US" w:eastAsia="zh-CN"/>
              </w:rPr>
              <w:t>企业导师职称</w:t>
            </w:r>
          </w:p>
        </w:tc>
        <w:tc>
          <w:tcPr>
            <w:tcW w:w="2970" w:type="dxa"/>
            <w:gridSpan w:val="2"/>
            <w:vAlign w:val="center"/>
          </w:tcPr>
          <w:p w14:paraId="66B452DA">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pacing w:val="-11"/>
                <w:sz w:val="21"/>
                <w:vertAlign w:val="baseline"/>
                <w:lang w:val="en-US" w:eastAsia="zh-CN"/>
              </w:rPr>
              <w:t>示例：高级工程师/研究员</w:t>
            </w:r>
          </w:p>
        </w:tc>
      </w:tr>
      <w:tr w14:paraId="53625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4835EA2E">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综合平均成绩</w:t>
            </w:r>
          </w:p>
        </w:tc>
        <w:tc>
          <w:tcPr>
            <w:tcW w:w="7166" w:type="dxa"/>
            <w:gridSpan w:val="5"/>
            <w:vAlign w:val="center"/>
          </w:tcPr>
          <w:p w14:paraId="27EA2E0C">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示例：80.5</w:t>
            </w:r>
          </w:p>
        </w:tc>
      </w:tr>
      <w:tr w14:paraId="52EC2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731" w:type="dxa"/>
            <w:gridSpan w:val="2"/>
            <w:vAlign w:val="center"/>
          </w:tcPr>
          <w:p w14:paraId="0CD0DF7F">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培养方案规定总学分</w:t>
            </w:r>
          </w:p>
        </w:tc>
        <w:tc>
          <w:tcPr>
            <w:tcW w:w="2232" w:type="dxa"/>
            <w:gridSpan w:val="2"/>
            <w:vAlign w:val="center"/>
          </w:tcPr>
          <w:p w14:paraId="076CE555">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示例：35分</w:t>
            </w:r>
          </w:p>
        </w:tc>
        <w:tc>
          <w:tcPr>
            <w:tcW w:w="1964" w:type="dxa"/>
            <w:vAlign w:val="center"/>
          </w:tcPr>
          <w:p w14:paraId="43013FB6">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本人所获总学分</w:t>
            </w:r>
          </w:p>
        </w:tc>
        <w:tc>
          <w:tcPr>
            <w:tcW w:w="2970" w:type="dxa"/>
            <w:gridSpan w:val="2"/>
            <w:vAlign w:val="center"/>
          </w:tcPr>
          <w:p w14:paraId="327EB525">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示例：35分</w:t>
            </w:r>
          </w:p>
        </w:tc>
      </w:tr>
      <w:tr w14:paraId="223DD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3A9E03C7">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申请硕士学位专业类别</w:t>
            </w:r>
          </w:p>
        </w:tc>
        <w:tc>
          <w:tcPr>
            <w:tcW w:w="7166" w:type="dxa"/>
            <w:gridSpan w:val="5"/>
            <w:vAlign w:val="center"/>
          </w:tcPr>
          <w:p w14:paraId="3446870D">
            <w:pPr>
              <w:jc w:val="center"/>
              <w:rPr>
                <w:rFonts w:hint="default" w:ascii="黑体" w:hAnsi="黑体" w:eastAsia="黑体" w:cs="黑体"/>
                <w:b w:val="0"/>
                <w:bCs w:val="0"/>
                <w:color w:val="FF0000"/>
                <w:vertAlign w:val="baseline"/>
                <w:lang w:val="en-US" w:eastAsia="zh-CN"/>
              </w:rPr>
            </w:pPr>
            <w:r>
              <w:rPr>
                <w:rFonts w:hint="eastAsia" w:ascii="仿宋_GB2312" w:hAnsi="仿宋_GB2312" w:eastAsia="仿宋_GB2312" w:cs="仿宋_GB2312"/>
                <w:b w:val="0"/>
                <w:bCs w:val="0"/>
                <w:color w:val="FF0000"/>
                <w:vertAlign w:val="baseline"/>
                <w:lang w:val="en-US" w:eastAsia="zh-CN"/>
              </w:rPr>
              <w:t>示例：机械、电子信息、能源动力、土木水利</w:t>
            </w:r>
          </w:p>
        </w:tc>
      </w:tr>
      <w:tr w14:paraId="0FDBE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3FE06A25">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联合培养企业</w:t>
            </w:r>
          </w:p>
        </w:tc>
        <w:tc>
          <w:tcPr>
            <w:tcW w:w="7166" w:type="dxa"/>
            <w:gridSpan w:val="5"/>
            <w:vAlign w:val="center"/>
          </w:tcPr>
          <w:p w14:paraId="4CECD688">
            <w:pPr>
              <w:jc w:val="center"/>
              <w:rPr>
                <w:rFonts w:hint="default" w:ascii="黑体" w:hAnsi="黑体" w:eastAsia="黑体" w:cs="黑体"/>
                <w:b w:val="0"/>
                <w:bCs w:val="0"/>
                <w:color w:val="FF0000"/>
                <w:vertAlign w:val="baseline"/>
                <w:lang w:val="en-US" w:eastAsia="zh-CN"/>
              </w:rPr>
            </w:pPr>
            <w:r>
              <w:rPr>
                <w:rFonts w:hint="eastAsia" w:ascii="仿宋_GB2312" w:hAnsi="仿宋_GB2312" w:eastAsia="仿宋_GB2312" w:cs="仿宋_GB2312"/>
                <w:b w:val="0"/>
                <w:bCs w:val="0"/>
                <w:color w:val="FF0000"/>
                <w:vertAlign w:val="baseline"/>
                <w:lang w:val="en-US" w:eastAsia="zh-CN"/>
              </w:rPr>
              <w:t>示例：哈尔滨电气集团有限公司</w:t>
            </w:r>
          </w:p>
        </w:tc>
      </w:tr>
      <w:tr w14:paraId="1C76D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4C8ABED9">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就业去向</w:t>
            </w:r>
          </w:p>
        </w:tc>
        <w:tc>
          <w:tcPr>
            <w:tcW w:w="7166" w:type="dxa"/>
            <w:gridSpan w:val="5"/>
            <w:vAlign w:val="center"/>
          </w:tcPr>
          <w:p w14:paraId="4121FB34">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示例：哈尔滨电气集团有限公司</w:t>
            </w:r>
          </w:p>
        </w:tc>
      </w:tr>
      <w:tr w14:paraId="62C84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731" w:type="dxa"/>
            <w:gridSpan w:val="2"/>
            <w:vAlign w:val="center"/>
          </w:tcPr>
          <w:p w14:paraId="3F9823AE">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专业实践时间</w:t>
            </w:r>
          </w:p>
        </w:tc>
        <w:tc>
          <w:tcPr>
            <w:tcW w:w="2232" w:type="dxa"/>
            <w:gridSpan w:val="2"/>
            <w:vAlign w:val="center"/>
          </w:tcPr>
          <w:p w14:paraId="14DB96E0">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pacing w:val="-28"/>
                <w:sz w:val="21"/>
                <w:vertAlign w:val="baseline"/>
                <w:lang w:val="en-US" w:eastAsia="zh-CN"/>
              </w:rPr>
              <w:t>示例：xxxx年xx月-xxxx年xx月</w:t>
            </w:r>
          </w:p>
        </w:tc>
        <w:tc>
          <w:tcPr>
            <w:tcW w:w="1964" w:type="dxa"/>
            <w:vAlign w:val="center"/>
          </w:tcPr>
          <w:p w14:paraId="7C04B713">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spacing w:val="-11"/>
                <w:kern w:val="0"/>
                <w:sz w:val="21"/>
                <w:vertAlign w:val="baseline"/>
                <w:lang w:val="en-US" w:eastAsia="zh-CN"/>
              </w:rPr>
              <w:t>专业实践课题名称</w:t>
            </w:r>
          </w:p>
        </w:tc>
        <w:tc>
          <w:tcPr>
            <w:tcW w:w="2970" w:type="dxa"/>
            <w:gridSpan w:val="2"/>
            <w:vAlign w:val="center"/>
          </w:tcPr>
          <w:p w14:paraId="54F33D2B">
            <w:pPr>
              <w:jc w:val="center"/>
              <w:rPr>
                <w:rFonts w:hint="default" w:ascii="黑体" w:hAnsi="黑体" w:eastAsia="黑体" w:cs="黑体"/>
                <w:b w:val="0"/>
                <w:bCs w:val="0"/>
                <w:spacing w:val="-17"/>
                <w:sz w:val="21"/>
                <w:vertAlign w:val="baseline"/>
                <w:lang w:val="en-US" w:eastAsia="zh-CN"/>
              </w:rPr>
            </w:pPr>
            <w:r>
              <w:rPr>
                <w:rFonts w:hint="eastAsia" w:ascii="仿宋_GB2312" w:hAnsi="仿宋_GB2312" w:eastAsia="仿宋_GB2312" w:cs="仿宋_GB2312"/>
                <w:b w:val="0"/>
                <w:bCs w:val="0"/>
                <w:color w:val="FF0000"/>
                <w:spacing w:val="-17"/>
                <w:sz w:val="21"/>
                <w:vertAlign w:val="baseline"/>
                <w:lang w:val="en-US" w:eastAsia="zh-CN"/>
              </w:rPr>
              <w:t>示例：xxxxxx</w:t>
            </w:r>
          </w:p>
        </w:tc>
      </w:tr>
      <w:tr w14:paraId="55DB3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vAlign w:val="center"/>
          </w:tcPr>
          <w:p w14:paraId="5CA7A6CF">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实践成果名称</w:t>
            </w:r>
          </w:p>
        </w:tc>
        <w:tc>
          <w:tcPr>
            <w:tcW w:w="2232" w:type="dxa"/>
            <w:gridSpan w:val="2"/>
            <w:vAlign w:val="center"/>
          </w:tcPr>
          <w:p w14:paraId="38F02D4D">
            <w:pPr>
              <w:jc w:val="center"/>
              <w:rPr>
                <w:rFonts w:hint="eastAsia" w:ascii="黑体" w:hAnsi="黑体" w:eastAsia="黑体" w:cs="黑体"/>
                <w:b w:val="0"/>
                <w:bCs w:val="0"/>
                <w:vertAlign w:val="baseline"/>
                <w:lang w:val="en-US" w:eastAsia="zh-CN"/>
              </w:rPr>
            </w:pPr>
          </w:p>
        </w:tc>
        <w:tc>
          <w:tcPr>
            <w:tcW w:w="1964" w:type="dxa"/>
            <w:vAlign w:val="center"/>
          </w:tcPr>
          <w:p w14:paraId="2E253229">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实践成果类型</w:t>
            </w:r>
          </w:p>
        </w:tc>
        <w:tc>
          <w:tcPr>
            <w:tcW w:w="2970" w:type="dxa"/>
            <w:gridSpan w:val="2"/>
            <w:vAlign w:val="center"/>
          </w:tcPr>
          <w:p w14:paraId="3C0D9E25">
            <w:pPr>
              <w:jc w:val="center"/>
              <w:rPr>
                <w:rFonts w:hint="default" w:ascii="黑体" w:hAnsi="黑体" w:eastAsia="黑体" w:cs="黑体"/>
                <w:b w:val="0"/>
                <w:bCs w:val="0"/>
                <w:spacing w:val="-17"/>
                <w:sz w:val="21"/>
                <w:vertAlign w:val="baseline"/>
                <w:lang w:val="en-US" w:eastAsia="zh-CN"/>
              </w:rPr>
            </w:pPr>
            <w:r>
              <w:rPr>
                <w:rFonts w:hint="eastAsia" w:ascii="仿宋_GB2312" w:hAnsi="仿宋_GB2312" w:eastAsia="仿宋_GB2312" w:cs="仿宋_GB2312"/>
                <w:b w:val="0"/>
                <w:bCs w:val="0"/>
                <w:color w:val="FF0000"/>
                <w:spacing w:val="-17"/>
                <w:sz w:val="21"/>
                <w:vertAlign w:val="baseline"/>
                <w:lang w:val="en-US" w:eastAsia="zh-CN"/>
              </w:rPr>
              <w:t>示例：论文、专利、专著等</w:t>
            </w:r>
          </w:p>
        </w:tc>
      </w:tr>
      <w:tr w14:paraId="680DE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1" w:type="dxa"/>
            <w:gridSpan w:val="2"/>
            <w:vAlign w:val="center"/>
          </w:tcPr>
          <w:p w14:paraId="464435F9">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实践成果排名</w:t>
            </w:r>
          </w:p>
        </w:tc>
        <w:tc>
          <w:tcPr>
            <w:tcW w:w="7166" w:type="dxa"/>
            <w:gridSpan w:val="5"/>
            <w:vAlign w:val="center"/>
          </w:tcPr>
          <w:p w14:paraId="40FBA652">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pacing w:val="-17"/>
                <w:sz w:val="21"/>
                <w:vertAlign w:val="baseline"/>
                <w:lang w:val="en-US" w:eastAsia="zh-CN"/>
              </w:rPr>
              <w:t>示例：</w:t>
            </w:r>
            <w:r>
              <w:rPr>
                <w:rFonts w:hint="eastAsia" w:ascii="仿宋_GB2312" w:hAnsi="仿宋_GB2312" w:eastAsia="仿宋_GB2312" w:cs="仿宋_GB2312"/>
                <w:b w:val="0"/>
                <w:bCs w:val="0"/>
                <w:color w:val="FF0000"/>
                <w:vertAlign w:val="baseline"/>
                <w:lang w:val="en-US" w:eastAsia="zh-CN"/>
              </w:rPr>
              <w:t>本人1作</w:t>
            </w:r>
          </w:p>
        </w:tc>
      </w:tr>
      <w:tr w14:paraId="042C5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731" w:type="dxa"/>
            <w:gridSpan w:val="2"/>
            <w:vAlign w:val="center"/>
          </w:tcPr>
          <w:p w14:paraId="1F2B44A8">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专业实践参与项目名称</w:t>
            </w:r>
          </w:p>
        </w:tc>
        <w:tc>
          <w:tcPr>
            <w:tcW w:w="2232" w:type="dxa"/>
            <w:gridSpan w:val="2"/>
            <w:vAlign w:val="center"/>
          </w:tcPr>
          <w:p w14:paraId="294F5877">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pacing w:val="0"/>
                <w:sz w:val="21"/>
                <w:vertAlign w:val="baseline"/>
                <w:lang w:val="en-US" w:eastAsia="zh-CN"/>
              </w:rPr>
              <w:t>示例：xxxx</w:t>
            </w:r>
          </w:p>
        </w:tc>
        <w:tc>
          <w:tcPr>
            <w:tcW w:w="1964" w:type="dxa"/>
            <w:vAlign w:val="center"/>
          </w:tcPr>
          <w:p w14:paraId="7CEF0E63">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项目来源</w:t>
            </w:r>
          </w:p>
        </w:tc>
        <w:tc>
          <w:tcPr>
            <w:tcW w:w="2970" w:type="dxa"/>
            <w:gridSpan w:val="2"/>
            <w:vAlign w:val="center"/>
          </w:tcPr>
          <w:p w14:paraId="5D86A538">
            <w:pPr>
              <w:jc w:val="center"/>
              <w:rPr>
                <w:rFonts w:hint="default"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pacing w:val="0"/>
                <w:sz w:val="21"/>
                <w:vertAlign w:val="baseline"/>
                <w:lang w:val="en-US" w:eastAsia="zh-CN"/>
              </w:rPr>
              <w:t>示例：揭榜挂帅/横向课题/工程类科研项目</w:t>
            </w:r>
          </w:p>
        </w:tc>
      </w:tr>
      <w:tr w14:paraId="6FDB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731" w:type="dxa"/>
            <w:gridSpan w:val="2"/>
            <w:vAlign w:val="center"/>
          </w:tcPr>
          <w:p w14:paraId="1E1AD029">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项目类型</w:t>
            </w:r>
          </w:p>
        </w:tc>
        <w:tc>
          <w:tcPr>
            <w:tcW w:w="7166" w:type="dxa"/>
            <w:gridSpan w:val="5"/>
            <w:vAlign w:val="center"/>
          </w:tcPr>
          <w:p w14:paraId="5A742D64">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示例：国家级、省部级等</w:t>
            </w:r>
          </w:p>
        </w:tc>
      </w:tr>
      <w:tr w14:paraId="70CAA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731" w:type="dxa"/>
            <w:gridSpan w:val="2"/>
            <w:vAlign w:val="center"/>
          </w:tcPr>
          <w:p w14:paraId="135D127B">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学位论文/实践成果题目</w:t>
            </w:r>
          </w:p>
        </w:tc>
        <w:tc>
          <w:tcPr>
            <w:tcW w:w="7166" w:type="dxa"/>
            <w:gridSpan w:val="5"/>
            <w:vAlign w:val="center"/>
          </w:tcPr>
          <w:p w14:paraId="184AC7B9">
            <w:pPr>
              <w:jc w:val="center"/>
              <w:rPr>
                <w:rFonts w:hint="eastAsia" w:ascii="黑体" w:hAnsi="黑体" w:eastAsia="黑体" w:cs="黑体"/>
                <w:b w:val="0"/>
                <w:bCs w:val="0"/>
                <w:spacing w:val="0"/>
                <w:sz w:val="21"/>
                <w:vertAlign w:val="baseline"/>
                <w:lang w:val="en-US" w:eastAsia="zh-CN"/>
              </w:rPr>
            </w:pPr>
            <w:r>
              <w:rPr>
                <w:rFonts w:hint="eastAsia" w:ascii="仿宋_GB2312" w:hAnsi="仿宋_GB2312" w:eastAsia="仿宋_GB2312" w:cs="仿宋_GB2312"/>
                <w:b w:val="0"/>
                <w:bCs w:val="0"/>
                <w:color w:val="FF0000"/>
                <w:spacing w:val="0"/>
                <w:sz w:val="21"/>
                <w:vertAlign w:val="baseline"/>
                <w:lang w:val="en-US" w:eastAsia="zh-CN"/>
              </w:rPr>
              <w:t>示例：xxxxxxxxxxxx</w:t>
            </w:r>
          </w:p>
        </w:tc>
      </w:tr>
      <w:tr w14:paraId="49C5F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731" w:type="dxa"/>
            <w:gridSpan w:val="2"/>
            <w:vAlign w:val="center"/>
          </w:tcPr>
          <w:p w14:paraId="6A61F007">
            <w:pPr>
              <w:jc w:val="both"/>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学位论文/实践成果检测率</w:t>
            </w:r>
          </w:p>
        </w:tc>
        <w:tc>
          <w:tcPr>
            <w:tcW w:w="7166" w:type="dxa"/>
            <w:gridSpan w:val="5"/>
            <w:vAlign w:val="center"/>
          </w:tcPr>
          <w:p w14:paraId="20CEB14D">
            <w:pPr>
              <w:jc w:val="center"/>
              <w:rPr>
                <w:rFonts w:hint="default" w:ascii="黑体" w:hAnsi="黑体" w:eastAsia="黑体" w:cs="黑体"/>
                <w:b w:val="0"/>
                <w:bCs w:val="0"/>
                <w:spacing w:val="0"/>
                <w:sz w:val="21"/>
                <w:vertAlign w:val="baseline"/>
                <w:lang w:val="en-US" w:eastAsia="zh-CN"/>
              </w:rPr>
            </w:pPr>
            <w:r>
              <w:rPr>
                <w:rFonts w:hint="eastAsia" w:ascii="仿宋_GB2312" w:hAnsi="仿宋_GB2312" w:eastAsia="仿宋_GB2312" w:cs="仿宋_GB2312"/>
                <w:b w:val="0"/>
                <w:bCs w:val="0"/>
                <w:color w:val="FF0000"/>
                <w:spacing w:val="0"/>
                <w:sz w:val="21"/>
                <w:vertAlign w:val="baseline"/>
                <w:lang w:val="en-US" w:eastAsia="zh-CN"/>
              </w:rPr>
              <w:t>示例：xx%</w:t>
            </w:r>
          </w:p>
        </w:tc>
      </w:tr>
      <w:tr w14:paraId="67D07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2731" w:type="dxa"/>
            <w:gridSpan w:val="2"/>
            <w:vAlign w:val="center"/>
          </w:tcPr>
          <w:p w14:paraId="02E56EE4">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学位论文/实践成果字数</w:t>
            </w:r>
          </w:p>
        </w:tc>
        <w:tc>
          <w:tcPr>
            <w:tcW w:w="2232" w:type="dxa"/>
            <w:gridSpan w:val="2"/>
            <w:vAlign w:val="center"/>
          </w:tcPr>
          <w:p w14:paraId="07846600">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（万字）</w:t>
            </w:r>
          </w:p>
        </w:tc>
        <w:tc>
          <w:tcPr>
            <w:tcW w:w="1964" w:type="dxa"/>
            <w:vAlign w:val="center"/>
          </w:tcPr>
          <w:p w14:paraId="74816A70">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学位论文类型</w:t>
            </w:r>
          </w:p>
        </w:tc>
        <w:tc>
          <w:tcPr>
            <w:tcW w:w="2970" w:type="dxa"/>
            <w:gridSpan w:val="2"/>
            <w:vAlign w:val="center"/>
          </w:tcPr>
          <w:p w14:paraId="4A0E6C6C">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spacing w:val="-11"/>
                <w:sz w:val="21"/>
                <w:vertAlign w:val="baseline"/>
                <w:lang w:val="en-US" w:eastAsia="zh-CN"/>
              </w:rPr>
              <w:t>（学位论文/实践成果）</w:t>
            </w:r>
          </w:p>
        </w:tc>
      </w:tr>
      <w:tr w14:paraId="1EEEE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731" w:type="dxa"/>
            <w:gridSpan w:val="2"/>
            <w:tcBorders>
              <w:bottom w:val="single" w:color="auto" w:sz="4" w:space="0"/>
            </w:tcBorders>
            <w:vAlign w:val="center"/>
          </w:tcPr>
          <w:p w14:paraId="335094CE">
            <w:pPr>
              <w:ind w:firstLine="210" w:firstLineChars="100"/>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学位论文/实践成果选题来源</w:t>
            </w:r>
          </w:p>
        </w:tc>
        <w:tc>
          <w:tcPr>
            <w:tcW w:w="7166" w:type="dxa"/>
            <w:gridSpan w:val="5"/>
            <w:tcBorders>
              <w:bottom w:val="single" w:color="auto" w:sz="4" w:space="0"/>
            </w:tcBorders>
            <w:vAlign w:val="center"/>
          </w:tcPr>
          <w:p w14:paraId="3555C6C1">
            <w:pPr>
              <w:jc w:val="center"/>
              <w:rPr>
                <w:rFonts w:hint="eastAsia" w:ascii="黑体" w:hAnsi="黑体" w:eastAsia="黑体" w:cs="黑体"/>
                <w:b w:val="0"/>
                <w:bCs w:val="0"/>
                <w:vertAlign w:val="baseline"/>
                <w:lang w:val="en-US" w:eastAsia="zh-CN"/>
              </w:rPr>
            </w:pPr>
            <w:r>
              <w:rPr>
                <w:rFonts w:hint="eastAsia" w:ascii="仿宋_GB2312" w:hAnsi="仿宋_GB2312" w:eastAsia="仿宋_GB2312" w:cs="仿宋_GB2312"/>
                <w:b w:val="0"/>
                <w:bCs w:val="0"/>
                <w:color w:val="FF0000"/>
                <w:vertAlign w:val="baseline"/>
                <w:lang w:val="en-US" w:eastAsia="zh-CN"/>
              </w:rPr>
              <w:t>（工程实际）</w:t>
            </w:r>
          </w:p>
        </w:tc>
      </w:tr>
      <w:tr w14:paraId="24F06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9897" w:type="dxa"/>
            <w:gridSpan w:val="7"/>
            <w:tcBorders>
              <w:top w:val="single" w:color="auto" w:sz="4" w:space="0"/>
              <w:left w:val="nil"/>
              <w:bottom w:val="nil"/>
              <w:right w:val="nil"/>
            </w:tcBorders>
          </w:tcPr>
          <w:p w14:paraId="6B396491">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 xml:space="preserve">                                            校企导师签字：</w:t>
            </w:r>
          </w:p>
          <w:p w14:paraId="19CC4D99">
            <w:pPr>
              <w:jc w:val="center"/>
              <w:rPr>
                <w:rFonts w:hint="eastAsia"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 xml:space="preserve">                                           （学院公章）</w:t>
            </w:r>
          </w:p>
          <w:p w14:paraId="28906FA7">
            <w:pPr>
              <w:jc w:val="center"/>
              <w:rPr>
                <w:rFonts w:hint="default" w:ascii="黑体" w:hAnsi="黑体" w:eastAsia="黑体" w:cs="黑体"/>
                <w:b w:val="0"/>
                <w:bCs w:val="0"/>
                <w:vertAlign w:val="baseline"/>
                <w:lang w:val="en-US" w:eastAsia="zh-CN"/>
              </w:rPr>
            </w:pPr>
            <w:r>
              <w:rPr>
                <w:rFonts w:hint="eastAsia" w:ascii="黑体" w:hAnsi="黑体" w:eastAsia="黑体" w:cs="黑体"/>
                <w:b w:val="0"/>
                <w:bCs w:val="0"/>
                <w:vertAlign w:val="baseline"/>
                <w:lang w:val="en-US" w:eastAsia="zh-CN"/>
              </w:rPr>
              <w:t xml:space="preserve">                                             年   月    日</w:t>
            </w:r>
          </w:p>
        </w:tc>
      </w:tr>
    </w:tbl>
    <w:p w14:paraId="19F9DCBC">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注：此表格须打印在同一页纸张上（A4），可正反面打印，请勿分页。</w:t>
      </w:r>
    </w:p>
    <w:p w14:paraId="2C744108">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br w:type="page"/>
      </w:r>
    </w:p>
    <w:p w14:paraId="1F855F5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仿宋_GB2312" w:hAnsi="仿宋_GB2312" w:eastAsia="仿宋_GB2312" w:cs="仿宋_GB2312"/>
          <w:sz w:val="24"/>
          <w:szCs w:val="24"/>
          <w:lang w:val="en-US" w:eastAsia="zh-CN"/>
        </w:rPr>
        <w:sectPr>
          <w:pgSz w:w="11906" w:h="16838"/>
          <w:pgMar w:top="1440" w:right="1800" w:bottom="1440" w:left="1800" w:header="851" w:footer="992" w:gutter="0"/>
          <w:cols w:space="425" w:num="1"/>
          <w:docGrid w:type="lines" w:linePitch="312" w:charSpace="0"/>
        </w:sectPr>
      </w:pPr>
    </w:p>
    <w:p w14:paraId="5FACE07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方正小标宋_GBK" w:hAnsi="方正小标宋_GBK" w:eastAsia="方正小标宋_GBK" w:cs="方正小标宋_GBK"/>
          <w:b w:val="0"/>
          <w:bCs w:val="0"/>
          <w:kern w:val="2"/>
          <w:sz w:val="32"/>
          <w:szCs w:val="32"/>
          <w:lang w:val="en-US" w:eastAsia="zh-CN" w:bidi="zh-CN"/>
        </w:rPr>
      </w:pPr>
      <w:r>
        <w:rPr>
          <w:rFonts w:hint="eastAsia" w:ascii="方正小标宋_GBK" w:hAnsi="方正小标宋_GBK" w:eastAsia="方正小标宋_GBK" w:cs="方正小标宋_GBK"/>
          <w:b w:val="0"/>
          <w:bCs w:val="0"/>
          <w:kern w:val="2"/>
          <w:sz w:val="32"/>
          <w:szCs w:val="32"/>
          <w:lang w:val="en-US" w:eastAsia="zh-CN" w:bidi="zh-CN"/>
        </w:rPr>
        <w:t>附件2</w:t>
      </w:r>
    </w:p>
    <w:p w14:paraId="22CECDD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ind w:firstLine="720" w:firstLineChars="200"/>
        <w:jc w:val="center"/>
        <w:textAlignment w:val="auto"/>
        <w:rPr>
          <w:rFonts w:hint="eastAsia" w:ascii="方正小标宋简体" w:hAnsi="方正小标宋简体" w:eastAsia="方正小标宋简体" w:cs="方正小标宋简体"/>
          <w:b w:val="0"/>
          <w:bCs w:val="0"/>
          <w:sz w:val="36"/>
          <w:szCs w:val="36"/>
          <w:highlight w:val="none"/>
          <w:u w:val="none"/>
          <w:lang w:val="en-US" w:eastAsia="zh-CN"/>
        </w:rPr>
      </w:pPr>
      <w:r>
        <w:rPr>
          <w:rFonts w:hint="eastAsia" w:ascii="方正小标宋简体" w:hAnsi="方正小标宋简体" w:eastAsia="方正小标宋简体" w:cs="方正小标宋简体"/>
          <w:b w:val="0"/>
          <w:bCs w:val="0"/>
          <w:sz w:val="36"/>
          <w:szCs w:val="36"/>
          <w:highlight w:val="none"/>
          <w:u w:val="none"/>
          <w:lang w:val="en-US" w:eastAsia="zh-CN"/>
        </w:rPr>
        <w:t>国家卓越工程师学院学位论文/实践成果评阅行业企业专家库模板（**学院）</w:t>
      </w:r>
    </w:p>
    <w:tbl>
      <w:tblPr>
        <w:tblStyle w:val="7"/>
        <w:tblW w:w="142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670"/>
        <w:gridCol w:w="437"/>
        <w:gridCol w:w="552"/>
        <w:gridCol w:w="437"/>
        <w:gridCol w:w="578"/>
        <w:gridCol w:w="384"/>
        <w:gridCol w:w="736"/>
        <w:gridCol w:w="838"/>
        <w:gridCol w:w="712"/>
        <w:gridCol w:w="714"/>
        <w:gridCol w:w="569"/>
        <w:gridCol w:w="758"/>
        <w:gridCol w:w="847"/>
        <w:gridCol w:w="1050"/>
        <w:gridCol w:w="1061"/>
        <w:gridCol w:w="1335"/>
        <w:gridCol w:w="1057"/>
        <w:gridCol w:w="1057"/>
      </w:tblGrid>
      <w:tr w14:paraId="5FBC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2" w:hRule="atLeast"/>
        </w:trPr>
        <w:tc>
          <w:tcPr>
            <w:tcW w:w="437" w:type="dxa"/>
            <w:vAlign w:val="center"/>
          </w:tcPr>
          <w:p w14:paraId="5DA6BF86">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序号</w:t>
            </w:r>
          </w:p>
        </w:tc>
        <w:tc>
          <w:tcPr>
            <w:tcW w:w="670" w:type="dxa"/>
            <w:vAlign w:val="center"/>
          </w:tcPr>
          <w:p w14:paraId="7C94504F">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专家姓名</w:t>
            </w:r>
          </w:p>
        </w:tc>
        <w:tc>
          <w:tcPr>
            <w:tcW w:w="437" w:type="dxa"/>
            <w:vAlign w:val="center"/>
          </w:tcPr>
          <w:p w14:paraId="7B556BD6">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性别</w:t>
            </w:r>
          </w:p>
        </w:tc>
        <w:tc>
          <w:tcPr>
            <w:tcW w:w="552" w:type="dxa"/>
            <w:vAlign w:val="center"/>
          </w:tcPr>
          <w:p w14:paraId="18851902">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出生</w:t>
            </w:r>
          </w:p>
          <w:p w14:paraId="03549DF4">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年月</w:t>
            </w:r>
          </w:p>
        </w:tc>
        <w:tc>
          <w:tcPr>
            <w:tcW w:w="437" w:type="dxa"/>
            <w:vAlign w:val="center"/>
          </w:tcPr>
          <w:p w14:paraId="4C818FB9">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职称</w:t>
            </w:r>
          </w:p>
        </w:tc>
        <w:tc>
          <w:tcPr>
            <w:tcW w:w="578" w:type="dxa"/>
            <w:vAlign w:val="center"/>
          </w:tcPr>
          <w:p w14:paraId="3AE75662">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定职年份</w:t>
            </w:r>
          </w:p>
        </w:tc>
        <w:tc>
          <w:tcPr>
            <w:tcW w:w="384" w:type="dxa"/>
            <w:vAlign w:val="center"/>
          </w:tcPr>
          <w:p w14:paraId="7E1CFBE8">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职务</w:t>
            </w:r>
          </w:p>
        </w:tc>
        <w:tc>
          <w:tcPr>
            <w:tcW w:w="736" w:type="dxa"/>
            <w:vAlign w:val="center"/>
          </w:tcPr>
          <w:p w14:paraId="2A3B174B">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最后学历</w:t>
            </w:r>
          </w:p>
        </w:tc>
        <w:tc>
          <w:tcPr>
            <w:tcW w:w="838" w:type="dxa"/>
            <w:vAlign w:val="center"/>
          </w:tcPr>
          <w:p w14:paraId="735F786D">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最后学历学校</w:t>
            </w:r>
          </w:p>
        </w:tc>
        <w:tc>
          <w:tcPr>
            <w:tcW w:w="712" w:type="dxa"/>
            <w:vAlign w:val="center"/>
          </w:tcPr>
          <w:p w14:paraId="6182683E">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工作</w:t>
            </w:r>
          </w:p>
          <w:p w14:paraId="6E284D60">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单位</w:t>
            </w:r>
          </w:p>
        </w:tc>
        <w:tc>
          <w:tcPr>
            <w:tcW w:w="714" w:type="dxa"/>
            <w:vAlign w:val="center"/>
          </w:tcPr>
          <w:p w14:paraId="547D5788">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所属关键领域</w:t>
            </w:r>
          </w:p>
        </w:tc>
        <w:tc>
          <w:tcPr>
            <w:tcW w:w="569" w:type="dxa"/>
            <w:vAlign w:val="center"/>
          </w:tcPr>
          <w:p w14:paraId="025FF4F9">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专业类别</w:t>
            </w:r>
          </w:p>
        </w:tc>
        <w:tc>
          <w:tcPr>
            <w:tcW w:w="758" w:type="dxa"/>
            <w:vAlign w:val="center"/>
          </w:tcPr>
          <w:p w14:paraId="1DBBFE7C">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是否为学校聘任校外导师</w:t>
            </w:r>
          </w:p>
        </w:tc>
        <w:tc>
          <w:tcPr>
            <w:tcW w:w="847" w:type="dxa"/>
            <w:vAlign w:val="center"/>
          </w:tcPr>
          <w:p w14:paraId="70039322">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是否为专项试点联培导师</w:t>
            </w:r>
          </w:p>
        </w:tc>
        <w:tc>
          <w:tcPr>
            <w:tcW w:w="1050" w:type="dxa"/>
            <w:vAlign w:val="center"/>
          </w:tcPr>
          <w:p w14:paraId="4F48D5E6">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是否具备联合培养经验</w:t>
            </w:r>
          </w:p>
        </w:tc>
        <w:tc>
          <w:tcPr>
            <w:tcW w:w="1061" w:type="dxa"/>
            <w:vAlign w:val="center"/>
          </w:tcPr>
          <w:p w14:paraId="09DACEEB">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是否为企业学位评定委员会/分委员会委员</w:t>
            </w:r>
          </w:p>
        </w:tc>
        <w:tc>
          <w:tcPr>
            <w:tcW w:w="1335" w:type="dxa"/>
            <w:vAlign w:val="center"/>
          </w:tcPr>
          <w:p w14:paraId="78E34387">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承担省部级以上重大科研项目情况（限3项）</w:t>
            </w:r>
          </w:p>
          <w:p w14:paraId="5A2C0CC6">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仿宋_GB2312" w:hAnsi="仿宋_GB2312" w:eastAsia="仿宋_GB2312" w:cs="仿宋_GB2312"/>
                <w:b w:val="0"/>
                <w:bCs w:val="0"/>
                <w:sz w:val="18"/>
                <w:szCs w:val="18"/>
                <w:highlight w:val="none"/>
                <w:u w:val="none"/>
                <w:vertAlign w:val="baseline"/>
                <w:lang w:val="en-US" w:eastAsia="zh-CN"/>
              </w:rPr>
              <w:t>（年份、来源、项目名称、项目经费、本人排序）</w:t>
            </w:r>
          </w:p>
        </w:tc>
        <w:tc>
          <w:tcPr>
            <w:tcW w:w="1057" w:type="dxa"/>
            <w:vAlign w:val="center"/>
          </w:tcPr>
          <w:p w14:paraId="0EBFBE12">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其他标志性</w:t>
            </w:r>
          </w:p>
          <w:p w14:paraId="3E2632E1">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成果</w:t>
            </w:r>
          </w:p>
        </w:tc>
        <w:tc>
          <w:tcPr>
            <w:tcW w:w="1057" w:type="dxa"/>
            <w:vAlign w:val="center"/>
          </w:tcPr>
          <w:p w14:paraId="493E12D6">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eastAsia"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联系</w:t>
            </w:r>
          </w:p>
          <w:p w14:paraId="603C8A97">
            <w:pPr>
              <w:pStyle w:val="3"/>
              <w:keepNext w:val="0"/>
              <w:keepLines w:val="0"/>
              <w:pageBreakBefore w:val="0"/>
              <w:widowControl w:val="0"/>
              <w:numPr>
                <w:ilvl w:val="0"/>
                <w:numId w:val="0"/>
              </w:numPr>
              <w:kinsoku/>
              <w:wordWrap/>
              <w:overflowPunct/>
              <w:topLinePunct w:val="0"/>
              <w:autoSpaceDE/>
              <w:autoSpaceDN/>
              <w:bidi w:val="0"/>
              <w:adjustRightInd/>
              <w:snapToGrid/>
              <w:spacing w:before="0" w:line="280" w:lineRule="exact"/>
              <w:jc w:val="center"/>
              <w:textAlignment w:val="auto"/>
              <w:rPr>
                <w:rFonts w:hint="default" w:ascii="黑体" w:hAnsi="黑体" w:eastAsia="黑体" w:cs="黑体"/>
                <w:b w:val="0"/>
                <w:bCs w:val="0"/>
                <w:sz w:val="22"/>
                <w:szCs w:val="22"/>
                <w:highlight w:val="none"/>
                <w:u w:val="none"/>
                <w:vertAlign w:val="baseline"/>
                <w:lang w:val="en-US" w:eastAsia="zh-CN"/>
              </w:rPr>
            </w:pPr>
            <w:r>
              <w:rPr>
                <w:rFonts w:hint="eastAsia" w:ascii="黑体" w:hAnsi="黑体" w:eastAsia="黑体" w:cs="黑体"/>
                <w:b w:val="0"/>
                <w:bCs w:val="0"/>
                <w:sz w:val="22"/>
                <w:szCs w:val="22"/>
                <w:highlight w:val="none"/>
                <w:u w:val="none"/>
                <w:vertAlign w:val="baseline"/>
                <w:lang w:val="en-US" w:eastAsia="zh-CN"/>
              </w:rPr>
              <w:t>方式</w:t>
            </w:r>
          </w:p>
        </w:tc>
      </w:tr>
      <w:tr w14:paraId="4C9E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37" w:type="dxa"/>
            <w:vAlign w:val="top"/>
          </w:tcPr>
          <w:p w14:paraId="05C4CB5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670" w:type="dxa"/>
            <w:vAlign w:val="top"/>
          </w:tcPr>
          <w:p w14:paraId="4BF3D06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60886AD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552" w:type="dxa"/>
            <w:vAlign w:val="top"/>
          </w:tcPr>
          <w:p w14:paraId="4423740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212F858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578" w:type="dxa"/>
            <w:vAlign w:val="top"/>
          </w:tcPr>
          <w:p w14:paraId="73BAA273">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384" w:type="dxa"/>
            <w:vAlign w:val="top"/>
          </w:tcPr>
          <w:p w14:paraId="127C5D3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736" w:type="dxa"/>
            <w:vAlign w:val="top"/>
          </w:tcPr>
          <w:p w14:paraId="00EBDD0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838" w:type="dxa"/>
            <w:vAlign w:val="top"/>
          </w:tcPr>
          <w:p w14:paraId="05D9606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712" w:type="dxa"/>
            <w:vAlign w:val="top"/>
          </w:tcPr>
          <w:p w14:paraId="27DF081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714" w:type="dxa"/>
            <w:vAlign w:val="top"/>
          </w:tcPr>
          <w:p w14:paraId="008E58C7">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569" w:type="dxa"/>
            <w:vAlign w:val="top"/>
          </w:tcPr>
          <w:p w14:paraId="04CF40C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758" w:type="dxa"/>
            <w:vAlign w:val="top"/>
          </w:tcPr>
          <w:p w14:paraId="459731D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847" w:type="dxa"/>
            <w:vAlign w:val="top"/>
          </w:tcPr>
          <w:p w14:paraId="68A1DF6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1050" w:type="dxa"/>
            <w:vAlign w:val="top"/>
          </w:tcPr>
          <w:p w14:paraId="5156B6D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61" w:type="dxa"/>
            <w:vAlign w:val="top"/>
          </w:tcPr>
          <w:p w14:paraId="3D63222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335" w:type="dxa"/>
            <w:vAlign w:val="top"/>
          </w:tcPr>
          <w:p w14:paraId="66BB6AC7">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57" w:type="dxa"/>
            <w:vAlign w:val="top"/>
          </w:tcPr>
          <w:p w14:paraId="2ADD58B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0CD3CC3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方正大标宋简体" w:hAnsi="方正大标宋简体" w:eastAsia="方正大标宋简体" w:cs="方正大标宋简体"/>
                <w:b w:val="0"/>
                <w:bCs w:val="0"/>
                <w:sz w:val="32"/>
                <w:szCs w:val="32"/>
                <w:highlight w:val="none"/>
                <w:u w:val="none"/>
                <w:vertAlign w:val="baseline"/>
                <w:lang w:val="en-US" w:eastAsia="zh-CN"/>
              </w:rPr>
            </w:pPr>
          </w:p>
        </w:tc>
      </w:tr>
      <w:tr w14:paraId="038E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37" w:type="dxa"/>
            <w:vAlign w:val="top"/>
          </w:tcPr>
          <w:p w14:paraId="1B0BDC6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670" w:type="dxa"/>
            <w:vAlign w:val="top"/>
          </w:tcPr>
          <w:p w14:paraId="559057C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3F02CB2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52" w:type="dxa"/>
            <w:vAlign w:val="top"/>
          </w:tcPr>
          <w:p w14:paraId="21B3C22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1D5D9BA3">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78" w:type="dxa"/>
            <w:vAlign w:val="top"/>
          </w:tcPr>
          <w:p w14:paraId="1C135F3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384" w:type="dxa"/>
            <w:vAlign w:val="top"/>
          </w:tcPr>
          <w:p w14:paraId="283F6AC2">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36" w:type="dxa"/>
            <w:vAlign w:val="top"/>
          </w:tcPr>
          <w:p w14:paraId="7B76F34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38" w:type="dxa"/>
            <w:vAlign w:val="top"/>
          </w:tcPr>
          <w:p w14:paraId="467B158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2" w:type="dxa"/>
            <w:vAlign w:val="top"/>
          </w:tcPr>
          <w:p w14:paraId="37E042A2">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4" w:type="dxa"/>
            <w:vAlign w:val="top"/>
          </w:tcPr>
          <w:p w14:paraId="7331CDBF">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69" w:type="dxa"/>
            <w:vAlign w:val="top"/>
          </w:tcPr>
          <w:p w14:paraId="4D9B299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58" w:type="dxa"/>
            <w:vAlign w:val="top"/>
          </w:tcPr>
          <w:p w14:paraId="774CF1F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47" w:type="dxa"/>
            <w:vAlign w:val="top"/>
          </w:tcPr>
          <w:p w14:paraId="1894BA6F">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0" w:type="dxa"/>
            <w:vAlign w:val="top"/>
          </w:tcPr>
          <w:p w14:paraId="338FCDC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61" w:type="dxa"/>
            <w:vAlign w:val="top"/>
          </w:tcPr>
          <w:p w14:paraId="7BF5022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335" w:type="dxa"/>
            <w:vAlign w:val="top"/>
          </w:tcPr>
          <w:p w14:paraId="5E041A7F">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57" w:type="dxa"/>
            <w:vAlign w:val="top"/>
          </w:tcPr>
          <w:p w14:paraId="2A1A66A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0BC5964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r>
      <w:tr w14:paraId="460E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37" w:type="dxa"/>
            <w:vAlign w:val="top"/>
          </w:tcPr>
          <w:p w14:paraId="14B8C35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670" w:type="dxa"/>
            <w:vAlign w:val="top"/>
          </w:tcPr>
          <w:p w14:paraId="75D4A8B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7F17BD8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52" w:type="dxa"/>
            <w:vAlign w:val="top"/>
          </w:tcPr>
          <w:p w14:paraId="19FB001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676208D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78" w:type="dxa"/>
            <w:vAlign w:val="top"/>
          </w:tcPr>
          <w:p w14:paraId="3FDFB38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384" w:type="dxa"/>
            <w:vAlign w:val="top"/>
          </w:tcPr>
          <w:p w14:paraId="762AABA3">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36" w:type="dxa"/>
            <w:vAlign w:val="top"/>
          </w:tcPr>
          <w:p w14:paraId="5F6BDCE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38" w:type="dxa"/>
            <w:vAlign w:val="top"/>
          </w:tcPr>
          <w:p w14:paraId="5C634B8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2" w:type="dxa"/>
            <w:vAlign w:val="top"/>
          </w:tcPr>
          <w:p w14:paraId="01AB8E6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4" w:type="dxa"/>
            <w:vAlign w:val="top"/>
          </w:tcPr>
          <w:p w14:paraId="4037EEC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69" w:type="dxa"/>
            <w:vAlign w:val="top"/>
          </w:tcPr>
          <w:p w14:paraId="75E7E6A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58" w:type="dxa"/>
            <w:vAlign w:val="top"/>
          </w:tcPr>
          <w:p w14:paraId="35F8714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47" w:type="dxa"/>
            <w:vAlign w:val="top"/>
          </w:tcPr>
          <w:p w14:paraId="41D27F4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0" w:type="dxa"/>
            <w:vAlign w:val="top"/>
          </w:tcPr>
          <w:p w14:paraId="50B2970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61" w:type="dxa"/>
            <w:vAlign w:val="top"/>
          </w:tcPr>
          <w:p w14:paraId="7F5C9192">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335" w:type="dxa"/>
            <w:vAlign w:val="top"/>
          </w:tcPr>
          <w:p w14:paraId="554ADFC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57" w:type="dxa"/>
            <w:vAlign w:val="top"/>
          </w:tcPr>
          <w:p w14:paraId="093DA4E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04718D1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r>
      <w:tr w14:paraId="38735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37" w:type="dxa"/>
            <w:vAlign w:val="top"/>
          </w:tcPr>
          <w:p w14:paraId="50F3296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670" w:type="dxa"/>
            <w:vAlign w:val="top"/>
          </w:tcPr>
          <w:p w14:paraId="2047205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1713AFF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52" w:type="dxa"/>
            <w:vAlign w:val="top"/>
          </w:tcPr>
          <w:p w14:paraId="57A6C72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481CC953">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78" w:type="dxa"/>
            <w:vAlign w:val="top"/>
          </w:tcPr>
          <w:p w14:paraId="22F8680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384" w:type="dxa"/>
            <w:vAlign w:val="top"/>
          </w:tcPr>
          <w:p w14:paraId="2F9EB0F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36" w:type="dxa"/>
            <w:vAlign w:val="top"/>
          </w:tcPr>
          <w:p w14:paraId="5667983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38" w:type="dxa"/>
            <w:vAlign w:val="top"/>
          </w:tcPr>
          <w:p w14:paraId="3812780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2" w:type="dxa"/>
            <w:vAlign w:val="top"/>
          </w:tcPr>
          <w:p w14:paraId="4C9987A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4" w:type="dxa"/>
            <w:vAlign w:val="top"/>
          </w:tcPr>
          <w:p w14:paraId="77994BD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69" w:type="dxa"/>
            <w:vAlign w:val="top"/>
          </w:tcPr>
          <w:p w14:paraId="2284C47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58" w:type="dxa"/>
            <w:vAlign w:val="top"/>
          </w:tcPr>
          <w:p w14:paraId="27C7437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47" w:type="dxa"/>
            <w:vAlign w:val="top"/>
          </w:tcPr>
          <w:p w14:paraId="557EFF5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0" w:type="dxa"/>
            <w:vAlign w:val="top"/>
          </w:tcPr>
          <w:p w14:paraId="5BE40BE8">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61" w:type="dxa"/>
            <w:vAlign w:val="top"/>
          </w:tcPr>
          <w:p w14:paraId="36E065E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335" w:type="dxa"/>
            <w:vAlign w:val="top"/>
          </w:tcPr>
          <w:p w14:paraId="08BA90B7">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57" w:type="dxa"/>
            <w:vAlign w:val="top"/>
          </w:tcPr>
          <w:p w14:paraId="6C0A96E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216474D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r>
      <w:tr w14:paraId="52A65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37" w:type="dxa"/>
            <w:vAlign w:val="top"/>
          </w:tcPr>
          <w:p w14:paraId="733B108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670" w:type="dxa"/>
            <w:vAlign w:val="top"/>
          </w:tcPr>
          <w:p w14:paraId="24252AEF">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65EF0E4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52" w:type="dxa"/>
            <w:vAlign w:val="top"/>
          </w:tcPr>
          <w:p w14:paraId="7FD09ACF">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0A5532E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78" w:type="dxa"/>
            <w:vAlign w:val="top"/>
          </w:tcPr>
          <w:p w14:paraId="35D7A978">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384" w:type="dxa"/>
            <w:vAlign w:val="top"/>
          </w:tcPr>
          <w:p w14:paraId="7BAFBE1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36" w:type="dxa"/>
            <w:vAlign w:val="top"/>
          </w:tcPr>
          <w:p w14:paraId="61C1CD78">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38" w:type="dxa"/>
            <w:vAlign w:val="top"/>
          </w:tcPr>
          <w:p w14:paraId="46FA603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2" w:type="dxa"/>
            <w:vAlign w:val="top"/>
          </w:tcPr>
          <w:p w14:paraId="26DEAD4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4" w:type="dxa"/>
            <w:vAlign w:val="top"/>
          </w:tcPr>
          <w:p w14:paraId="35A79DB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69" w:type="dxa"/>
            <w:vAlign w:val="top"/>
          </w:tcPr>
          <w:p w14:paraId="2E556C6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58" w:type="dxa"/>
            <w:vAlign w:val="top"/>
          </w:tcPr>
          <w:p w14:paraId="090E5F28">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47" w:type="dxa"/>
            <w:vAlign w:val="top"/>
          </w:tcPr>
          <w:p w14:paraId="3D0BA21E">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0" w:type="dxa"/>
            <w:vAlign w:val="top"/>
          </w:tcPr>
          <w:p w14:paraId="748D7D89">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61" w:type="dxa"/>
            <w:vAlign w:val="top"/>
          </w:tcPr>
          <w:p w14:paraId="2E7E3919">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335" w:type="dxa"/>
            <w:vAlign w:val="top"/>
          </w:tcPr>
          <w:p w14:paraId="7B564F76">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eastAsia" w:ascii="仿宋_GB2312" w:hAnsi="仿宋_GB2312" w:eastAsia="仿宋_GB2312" w:cs="仿宋_GB2312"/>
                <w:b w:val="0"/>
                <w:bCs w:val="0"/>
                <w:sz w:val="28"/>
                <w:szCs w:val="28"/>
                <w:highlight w:val="none"/>
                <w:u w:val="none"/>
                <w:vertAlign w:val="baseline"/>
                <w:lang w:val="en-US" w:eastAsia="zh-CN"/>
              </w:rPr>
            </w:pPr>
          </w:p>
        </w:tc>
        <w:tc>
          <w:tcPr>
            <w:tcW w:w="1057" w:type="dxa"/>
            <w:vAlign w:val="top"/>
          </w:tcPr>
          <w:p w14:paraId="0746FE1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7EDF6030">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r>
      <w:tr w14:paraId="5D27D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437" w:type="dxa"/>
            <w:vAlign w:val="top"/>
          </w:tcPr>
          <w:p w14:paraId="6AD91F8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670" w:type="dxa"/>
            <w:vAlign w:val="top"/>
          </w:tcPr>
          <w:p w14:paraId="30A6CCCB">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7C126838">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52" w:type="dxa"/>
            <w:vAlign w:val="top"/>
          </w:tcPr>
          <w:p w14:paraId="55C98749">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437" w:type="dxa"/>
            <w:vAlign w:val="top"/>
          </w:tcPr>
          <w:p w14:paraId="570328F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78" w:type="dxa"/>
            <w:vAlign w:val="top"/>
          </w:tcPr>
          <w:p w14:paraId="657680EA">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384" w:type="dxa"/>
            <w:vAlign w:val="top"/>
          </w:tcPr>
          <w:p w14:paraId="69552E7C">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36" w:type="dxa"/>
            <w:vAlign w:val="top"/>
          </w:tcPr>
          <w:p w14:paraId="5F9D96D8">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38" w:type="dxa"/>
            <w:vAlign w:val="top"/>
          </w:tcPr>
          <w:p w14:paraId="4CFE5B0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2" w:type="dxa"/>
            <w:vAlign w:val="top"/>
          </w:tcPr>
          <w:p w14:paraId="29AF8B4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14" w:type="dxa"/>
            <w:vAlign w:val="top"/>
          </w:tcPr>
          <w:p w14:paraId="247F3B8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569" w:type="dxa"/>
            <w:vAlign w:val="top"/>
          </w:tcPr>
          <w:p w14:paraId="08F4B47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758" w:type="dxa"/>
            <w:vAlign w:val="top"/>
          </w:tcPr>
          <w:p w14:paraId="3883EFF3">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847" w:type="dxa"/>
            <w:vAlign w:val="top"/>
          </w:tcPr>
          <w:p w14:paraId="009F79F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0" w:type="dxa"/>
            <w:vAlign w:val="top"/>
          </w:tcPr>
          <w:p w14:paraId="45D0AB41">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61" w:type="dxa"/>
            <w:vAlign w:val="top"/>
          </w:tcPr>
          <w:p w14:paraId="0DF3700D">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335" w:type="dxa"/>
            <w:vAlign w:val="top"/>
          </w:tcPr>
          <w:p w14:paraId="50B412A5">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07257CB2">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c>
          <w:tcPr>
            <w:tcW w:w="1057" w:type="dxa"/>
            <w:vAlign w:val="top"/>
          </w:tcPr>
          <w:p w14:paraId="7A9BDB74">
            <w:pPr>
              <w:pStyle w:val="3"/>
              <w:keepNext w:val="0"/>
              <w:keepLines w:val="0"/>
              <w:pageBreakBefore w:val="0"/>
              <w:widowControl w:val="0"/>
              <w:numPr>
                <w:ilvl w:val="0"/>
                <w:numId w:val="0"/>
              </w:numPr>
              <w:kinsoku/>
              <w:wordWrap/>
              <w:overflowPunct/>
              <w:topLinePunct w:val="0"/>
              <w:autoSpaceDE/>
              <w:autoSpaceDN/>
              <w:bidi w:val="0"/>
              <w:adjustRightInd/>
              <w:snapToGrid/>
              <w:spacing w:before="0" w:line="560" w:lineRule="exact"/>
              <w:jc w:val="center"/>
              <w:textAlignment w:val="auto"/>
              <w:rPr>
                <w:rFonts w:hint="default" w:ascii="方正大标宋简体" w:hAnsi="方正大标宋简体" w:eastAsia="方正大标宋简体" w:cs="方正大标宋简体"/>
                <w:b w:val="0"/>
                <w:bCs w:val="0"/>
                <w:sz w:val="32"/>
                <w:szCs w:val="32"/>
                <w:highlight w:val="none"/>
                <w:u w:val="none"/>
                <w:vertAlign w:val="baseline"/>
                <w:lang w:val="en-US" w:eastAsia="zh-CN"/>
              </w:rPr>
            </w:pPr>
          </w:p>
        </w:tc>
      </w:tr>
    </w:tbl>
    <w:p w14:paraId="23F75AA7">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default" w:ascii="仿宋_GB2312" w:hAnsi="仿宋_GB2312" w:eastAsia="仿宋_GB2312" w:cs="仿宋_GB2312"/>
          <w:sz w:val="24"/>
          <w:szCs w:val="24"/>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B93C60-191C-4C89-8ACA-C9CC9C1D18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BE0FA7EE-B434-4B79-A752-A0B0DA4341C0}"/>
  </w:font>
  <w:font w:name="方正小标宋简体">
    <w:panose1 w:val="02010600010101010101"/>
    <w:charset w:val="86"/>
    <w:family w:val="auto"/>
    <w:pitch w:val="default"/>
    <w:sig w:usb0="00000001" w:usb1="080E0000" w:usb2="00000000" w:usb3="00000000" w:csb0="00040000" w:csb1="00000000"/>
    <w:embedRegular r:id="rId3" w:fontKey="{0F9CD082-A9E7-4E18-BCEB-C984B10666FE}"/>
  </w:font>
  <w:font w:name="楷体_GB2312">
    <w:panose1 w:val="02010609030101010101"/>
    <w:charset w:val="86"/>
    <w:family w:val="auto"/>
    <w:pitch w:val="default"/>
    <w:sig w:usb0="00000001" w:usb1="080E0000" w:usb2="00000000" w:usb3="00000000" w:csb0="00040000" w:csb1="00000000"/>
    <w:embedRegular r:id="rId4" w:fontKey="{D84F6747-5F01-422E-910B-73572A87BA8C}"/>
  </w:font>
  <w:font w:name="方正小标宋_GBK">
    <w:altName w:val="微软雅黑"/>
    <w:panose1 w:val="02000000000000000000"/>
    <w:charset w:val="86"/>
    <w:family w:val="auto"/>
    <w:pitch w:val="default"/>
    <w:sig w:usb0="00000000" w:usb1="00000000" w:usb2="00082016" w:usb3="00000000" w:csb0="00040001" w:csb1="00000000"/>
    <w:embedRegular r:id="rId5" w:fontKey="{BA536E5E-3731-4D6B-83A0-49FBBDF12669}"/>
  </w:font>
  <w:font w:name="微软雅黑">
    <w:panose1 w:val="020B0503020204020204"/>
    <w:charset w:val="86"/>
    <w:family w:val="auto"/>
    <w:pitch w:val="default"/>
    <w:sig w:usb0="80000287" w:usb1="2ACF3C50" w:usb2="00000016" w:usb3="00000000" w:csb0="0004001F" w:csb1="00000000"/>
  </w:font>
  <w:font w:name="方正大标宋简体">
    <w:altName w:val="微软雅黑"/>
    <w:panose1 w:val="02000000000000000000"/>
    <w:charset w:val="86"/>
    <w:family w:val="auto"/>
    <w:pitch w:val="default"/>
    <w:sig w:usb0="00000000" w:usb1="00000000" w:usb2="00000012" w:usb3="00000000" w:csb0="00040001" w:csb1="00000000"/>
    <w:embedRegular r:id="rId6" w:fontKey="{229A37ED-9391-4BD6-A722-32F59BB3CA6F}"/>
  </w:font>
  <w:font w:name="KSOF8080F95D">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C5A5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9CEF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319CEF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46CCB"/>
    <w:rsid w:val="017D1AFD"/>
    <w:rsid w:val="02624152"/>
    <w:rsid w:val="028B7316"/>
    <w:rsid w:val="02CE60A3"/>
    <w:rsid w:val="03FC7E6A"/>
    <w:rsid w:val="04510922"/>
    <w:rsid w:val="0983157E"/>
    <w:rsid w:val="09E72061"/>
    <w:rsid w:val="0A874DD1"/>
    <w:rsid w:val="0BEC6CDA"/>
    <w:rsid w:val="0CD67C16"/>
    <w:rsid w:val="0CD77260"/>
    <w:rsid w:val="0E802E18"/>
    <w:rsid w:val="100A1005"/>
    <w:rsid w:val="101B5468"/>
    <w:rsid w:val="11A92441"/>
    <w:rsid w:val="126226A4"/>
    <w:rsid w:val="130D5B8A"/>
    <w:rsid w:val="14E8498B"/>
    <w:rsid w:val="14EB758B"/>
    <w:rsid w:val="16805F0B"/>
    <w:rsid w:val="1719707D"/>
    <w:rsid w:val="17CE74FF"/>
    <w:rsid w:val="182225F4"/>
    <w:rsid w:val="1C97248C"/>
    <w:rsid w:val="1E8731A8"/>
    <w:rsid w:val="1FE450A8"/>
    <w:rsid w:val="210B2A1B"/>
    <w:rsid w:val="21285C22"/>
    <w:rsid w:val="21884ADF"/>
    <w:rsid w:val="21C2179D"/>
    <w:rsid w:val="22485C83"/>
    <w:rsid w:val="22F25401"/>
    <w:rsid w:val="23386ADD"/>
    <w:rsid w:val="25B12B88"/>
    <w:rsid w:val="268459E9"/>
    <w:rsid w:val="28500CF3"/>
    <w:rsid w:val="2B536FD4"/>
    <w:rsid w:val="2CCF7F92"/>
    <w:rsid w:val="2DE45872"/>
    <w:rsid w:val="2FD656B4"/>
    <w:rsid w:val="30A734F4"/>
    <w:rsid w:val="3352264A"/>
    <w:rsid w:val="33FB57E7"/>
    <w:rsid w:val="34FB5258"/>
    <w:rsid w:val="359D4003"/>
    <w:rsid w:val="364D33C3"/>
    <w:rsid w:val="36D456FA"/>
    <w:rsid w:val="37DA22B9"/>
    <w:rsid w:val="38E075A3"/>
    <w:rsid w:val="39065E42"/>
    <w:rsid w:val="39102C3D"/>
    <w:rsid w:val="39E46CCB"/>
    <w:rsid w:val="3A2D6818"/>
    <w:rsid w:val="3AD60C5E"/>
    <w:rsid w:val="3C742BD2"/>
    <w:rsid w:val="3CC36D5C"/>
    <w:rsid w:val="3D3103CE"/>
    <w:rsid w:val="3FFA2304"/>
    <w:rsid w:val="40FD201B"/>
    <w:rsid w:val="4244226B"/>
    <w:rsid w:val="42D31245"/>
    <w:rsid w:val="43477590"/>
    <w:rsid w:val="4492750F"/>
    <w:rsid w:val="46DC29FE"/>
    <w:rsid w:val="472233D2"/>
    <w:rsid w:val="475F50A3"/>
    <w:rsid w:val="48117779"/>
    <w:rsid w:val="49C31A5D"/>
    <w:rsid w:val="4A825681"/>
    <w:rsid w:val="4AEE4E7A"/>
    <w:rsid w:val="4B082C48"/>
    <w:rsid w:val="519C24D2"/>
    <w:rsid w:val="52174AA4"/>
    <w:rsid w:val="525A5DF9"/>
    <w:rsid w:val="5277494D"/>
    <w:rsid w:val="531F2FEB"/>
    <w:rsid w:val="537F7C8D"/>
    <w:rsid w:val="53B6798B"/>
    <w:rsid w:val="53EC109A"/>
    <w:rsid w:val="55D95378"/>
    <w:rsid w:val="5660442A"/>
    <w:rsid w:val="5B071709"/>
    <w:rsid w:val="5B48210E"/>
    <w:rsid w:val="5B7E72A8"/>
    <w:rsid w:val="5D60010B"/>
    <w:rsid w:val="5E4915C3"/>
    <w:rsid w:val="5F352077"/>
    <w:rsid w:val="5F661D01"/>
    <w:rsid w:val="60E6133E"/>
    <w:rsid w:val="62DC7DAC"/>
    <w:rsid w:val="64B8221E"/>
    <w:rsid w:val="66101CCA"/>
    <w:rsid w:val="66496A71"/>
    <w:rsid w:val="67455539"/>
    <w:rsid w:val="677750E6"/>
    <w:rsid w:val="694A2DE1"/>
    <w:rsid w:val="6B776B5F"/>
    <w:rsid w:val="6CB76193"/>
    <w:rsid w:val="6D6611AF"/>
    <w:rsid w:val="6DFA1156"/>
    <w:rsid w:val="6E25722B"/>
    <w:rsid w:val="6F3A2410"/>
    <w:rsid w:val="70B146DE"/>
    <w:rsid w:val="717116EA"/>
    <w:rsid w:val="726F4F19"/>
    <w:rsid w:val="72AF6445"/>
    <w:rsid w:val="737871FE"/>
    <w:rsid w:val="7448539E"/>
    <w:rsid w:val="756A4170"/>
    <w:rsid w:val="765426C1"/>
    <w:rsid w:val="77152DA3"/>
    <w:rsid w:val="77430DB3"/>
    <w:rsid w:val="77562203"/>
    <w:rsid w:val="79073098"/>
    <w:rsid w:val="7AAF65E4"/>
    <w:rsid w:val="7B4A6771"/>
    <w:rsid w:val="7C167DBE"/>
    <w:rsid w:val="7E9A5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4"/>
    </w:pPr>
    <w:rPr>
      <w:rFonts w:ascii="仿宋_GB2312" w:hAnsi="仿宋_GB2312" w:eastAsia="仿宋_GB2312" w:cs="仿宋_GB2312"/>
      <w:sz w:val="32"/>
      <w:szCs w:val="32"/>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unhideWhenUsed/>
    <w:qFormat/>
    <w:uiPriority w:val="99"/>
    <w:rPr>
      <w:color w:val="0026E5" w:themeColor="hyperlink"/>
      <w:u w:val="single"/>
      <w14:textFill>
        <w14:solidFill>
          <w14:schemeClr w14:val="hlink"/>
        </w14:solidFill>
      </w14:textFill>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2033</Words>
  <Characters>2126</Characters>
  <Lines>0</Lines>
  <Paragraphs>0</Paragraphs>
  <TotalTime>1</TotalTime>
  <ScaleCrop>false</ScaleCrop>
  <LinksUpToDate>false</LinksUpToDate>
  <CharactersWithSpaces>2349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2025-04-14T09:27:00Z</dcterms:created>
  <dc:creator>  ·WeIwAn</dc:creator>
  <cp:lastModifiedBy>崔木子</cp:lastModifiedBy>
  <cp:lastPrinted>2025-04-25T00:58:00Z</cp:lastPrinted>
  <dcterms:modified xsi:type="dcterms:W3CDTF">2026-05-14T00:53:15Z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A8AA41AD7B974B7CA0DCF47862DC0FF0_13</vt:lpwstr>
  </property>
  <property fmtid="{D5CDD505-2E9C-101B-9397-08002B2CF9AE}" pid="4" name="KSOTemplateDocerSaveRecord">
    <vt:lpwstr>eyJoZGlkIjoiMWFkNDg1MGUzOGVlNWYyYzNmMzgyYzQzM2VjOTEzNzIiLCJ1c2VySWQiOiI1ODc3MDg5OTAifQ==</vt:lpwstr>
  </property>
</Properties>
</file>