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8B0A3" w14:textId="0C19F020" w:rsidR="002836C8" w:rsidRPr="00111C4C" w:rsidRDefault="002836C8" w:rsidP="002836C8">
      <w:pPr>
        <w:pStyle w:val="a7"/>
        <w:spacing w:before="0" w:beforeAutospacing="0" w:after="0" w:afterAutospacing="0" w:line="540" w:lineRule="atLeast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11C4C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111C4C">
        <w:rPr>
          <w:rFonts w:ascii="Times New Roman" w:eastAsia="仿宋_GB2312" w:hAnsi="Times New Roman" w:cs="Times New Roman"/>
          <w:sz w:val="32"/>
          <w:szCs w:val="32"/>
        </w:rPr>
        <w:t>1:</w:t>
      </w:r>
      <w:r w:rsidRPr="00111C4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0E1D87">
        <w:rPr>
          <w:rFonts w:ascii="仿宋" w:eastAsia="仿宋_GB2312" w:hAnsi="仿宋"/>
          <w:color w:val="000000"/>
          <w:sz w:val="32"/>
          <w:szCs w:val="32"/>
        </w:rPr>
        <w:t>专家库更新数据</w:t>
      </w:r>
      <w:r w:rsidRPr="000E1D87">
        <w:rPr>
          <w:rFonts w:ascii="仿宋" w:eastAsia="仿宋_GB2312" w:hAnsi="仿宋" w:hint="eastAsia"/>
          <w:color w:val="000000"/>
          <w:sz w:val="32"/>
          <w:szCs w:val="32"/>
        </w:rPr>
        <w:t>填报系统使用说明</w:t>
      </w:r>
    </w:p>
    <w:p w14:paraId="27DD570D" w14:textId="53A02943" w:rsidR="002836C8" w:rsidRPr="00111C4C" w:rsidRDefault="002836C8" w:rsidP="002836C8">
      <w:pPr>
        <w:ind w:firstLine="650"/>
        <w:rPr>
          <w:rFonts w:ascii="Times New Roman" w:eastAsia="仿宋_GB2312" w:hAnsi="Times New Roman" w:cs="Times New Roman" w:hint="eastAsia"/>
          <w:b/>
          <w:bCs/>
          <w:szCs w:val="32"/>
        </w:rPr>
      </w:pPr>
      <w:r w:rsidRPr="00111C4C">
        <w:rPr>
          <w:rFonts w:ascii="Times New Roman" w:eastAsia="仿宋_GB2312" w:hAnsi="Times New Roman" w:cs="Times New Roman"/>
          <w:b/>
          <w:bCs/>
          <w:szCs w:val="32"/>
        </w:rPr>
        <w:t>一、登陆系统</w:t>
      </w:r>
      <w:bookmarkStart w:id="0" w:name="_GoBack"/>
      <w:bookmarkEnd w:id="0"/>
    </w:p>
    <w:p w14:paraId="5C891DE0" w14:textId="0710A727" w:rsidR="00DE1DC3" w:rsidRDefault="00DE1DC3" w:rsidP="002836C8">
      <w:pPr>
        <w:wordWrap w:val="0"/>
        <w:ind w:firstLine="65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（一）校内</w:t>
      </w:r>
      <w:r w:rsidR="00F2575F">
        <w:rPr>
          <w:rFonts w:ascii="Times New Roman" w:eastAsia="仿宋_GB2312" w:hAnsi="Times New Roman" w:cs="Times New Roman" w:hint="eastAsia"/>
          <w:szCs w:val="32"/>
        </w:rPr>
        <w:t>、</w:t>
      </w:r>
      <w:r>
        <w:rPr>
          <w:rFonts w:ascii="Times New Roman" w:eastAsia="仿宋_GB2312" w:hAnsi="Times New Roman" w:cs="Times New Roman" w:hint="eastAsia"/>
          <w:szCs w:val="32"/>
        </w:rPr>
        <w:t>兼职导师</w:t>
      </w:r>
      <w:r w:rsidR="00F2575F">
        <w:rPr>
          <w:rFonts w:ascii="Times New Roman" w:eastAsia="仿宋_GB2312" w:hAnsi="Times New Roman" w:cs="Times New Roman" w:hint="eastAsia"/>
          <w:szCs w:val="32"/>
        </w:rPr>
        <w:t>登陆方式</w:t>
      </w:r>
    </w:p>
    <w:p w14:paraId="71614E88" w14:textId="6481A44E" w:rsidR="002836C8" w:rsidRPr="000E1D87" w:rsidRDefault="002836C8" w:rsidP="002836C8">
      <w:pPr>
        <w:wordWrap w:val="0"/>
        <w:ind w:firstLine="652"/>
        <w:rPr>
          <w:rFonts w:ascii="Times New Roman" w:eastAsia="仿宋_GB2312" w:hAnsi="Times New Roman" w:cs="Times New Roman"/>
          <w:szCs w:val="32"/>
        </w:rPr>
      </w:pPr>
      <w:r w:rsidRPr="000E1D87">
        <w:rPr>
          <w:rFonts w:ascii="Times New Roman" w:eastAsia="仿宋_GB2312" w:hAnsi="Times New Roman" w:cs="Times New Roman"/>
          <w:szCs w:val="32"/>
        </w:rPr>
        <w:t>1</w:t>
      </w:r>
      <w:r w:rsidRPr="000E1D87">
        <w:rPr>
          <w:rFonts w:ascii="Times New Roman" w:eastAsia="仿宋_GB2312" w:hAnsi="Times New Roman" w:cs="Times New Roman"/>
          <w:szCs w:val="32"/>
        </w:rPr>
        <w:t>、通过</w:t>
      </w:r>
      <w:hyperlink r:id="rId6" w:history="1">
        <w:r w:rsidRPr="000E1D87">
          <w:rPr>
            <w:rFonts w:ascii="Times New Roman" w:eastAsia="仿宋_GB2312" w:hAnsi="Times New Roman" w:cs="Times New Roman"/>
            <w:szCs w:val="32"/>
          </w:rPr>
          <w:t>http://yjs.hrbeu.edu.cn/</w:t>
        </w:r>
      </w:hyperlink>
      <w:r w:rsidRPr="000E1D87">
        <w:rPr>
          <w:rFonts w:ascii="Times New Roman" w:eastAsia="仿宋_GB2312" w:hAnsi="Times New Roman" w:cs="Times New Roman"/>
          <w:szCs w:val="32"/>
        </w:rPr>
        <w:t>登录研究生信息管理系统</w:t>
      </w:r>
      <w:r w:rsidRPr="000E1D87">
        <w:rPr>
          <w:rFonts w:ascii="Times New Roman" w:eastAsia="仿宋_GB2312" w:hAnsi="Times New Roman" w:cs="Times New Roman"/>
          <w:szCs w:val="32"/>
        </w:rPr>
        <w:t>;</w:t>
      </w:r>
      <w:r w:rsidRPr="000E1D87">
        <w:rPr>
          <w:rFonts w:ascii="Times New Roman" w:eastAsia="仿宋_GB2312" w:hAnsi="Times New Roman" w:cs="Times New Roman"/>
          <w:szCs w:val="32"/>
        </w:rPr>
        <w:t>另外，校内导师可通过网上办事中心直接登陆（</w:t>
      </w:r>
      <w:r w:rsidR="00D36758" w:rsidRPr="00D36758">
        <w:rPr>
          <w:rFonts w:ascii="Times New Roman" w:eastAsia="仿宋_GB2312" w:hAnsi="Times New Roman" w:cs="Times New Roman"/>
          <w:szCs w:val="32"/>
        </w:rPr>
        <w:t>http://one.hrbeu.edu.cn/infoplus/form/QGYJSJYPGJCZJKXXCJ/start</w:t>
      </w:r>
      <w:r w:rsidRPr="000E1D87">
        <w:rPr>
          <w:rFonts w:ascii="Times New Roman" w:eastAsia="仿宋_GB2312" w:hAnsi="Times New Roman" w:cs="Times New Roman" w:hint="eastAsia"/>
          <w:szCs w:val="32"/>
        </w:rPr>
        <w:t>，“教学教务”</w:t>
      </w:r>
      <w:r w:rsidRPr="000E1D87">
        <w:rPr>
          <w:rFonts w:ascii="Times New Roman" w:eastAsia="仿宋_GB2312" w:hAnsi="Times New Roman" w:cs="Times New Roman" w:hint="eastAsia"/>
          <w:szCs w:val="32"/>
        </w:rPr>
        <w:t>-</w:t>
      </w:r>
      <w:r w:rsidRPr="000E1D87">
        <w:rPr>
          <w:rFonts w:ascii="Times New Roman" w:eastAsia="仿宋_GB2312" w:hAnsi="Times New Roman" w:cs="Times New Roman" w:hint="eastAsia"/>
          <w:szCs w:val="32"/>
        </w:rPr>
        <w:t>“</w:t>
      </w:r>
      <w:r w:rsidR="005D2522" w:rsidRPr="000E1D87">
        <w:rPr>
          <w:rFonts w:ascii="Times New Roman" w:eastAsia="仿宋_GB2312" w:hAnsi="Times New Roman" w:cs="Times New Roman" w:hint="eastAsia"/>
          <w:szCs w:val="32"/>
        </w:rPr>
        <w:t>全国研究生教育评估监测专家库信息采集</w:t>
      </w:r>
      <w:r w:rsidRPr="000E1D87">
        <w:rPr>
          <w:rFonts w:ascii="Times New Roman" w:eastAsia="仿宋_GB2312" w:hAnsi="Times New Roman" w:cs="Times New Roman" w:hint="eastAsia"/>
          <w:szCs w:val="32"/>
        </w:rPr>
        <w:t>”</w:t>
      </w:r>
      <w:r w:rsidRPr="000E1D87">
        <w:rPr>
          <w:rFonts w:ascii="Times New Roman" w:eastAsia="仿宋_GB2312" w:hAnsi="Times New Roman" w:cs="Times New Roman"/>
          <w:szCs w:val="32"/>
        </w:rPr>
        <w:t>）</w:t>
      </w:r>
    </w:p>
    <w:p w14:paraId="3D0EBC2E" w14:textId="6B63AF7E" w:rsidR="002836C8" w:rsidRPr="000E1D87" w:rsidRDefault="002836C8" w:rsidP="002836C8">
      <w:pPr>
        <w:wordWrap w:val="0"/>
        <w:ind w:firstLine="652"/>
        <w:rPr>
          <w:rFonts w:ascii="Times New Roman" w:eastAsia="仿宋_GB2312" w:hAnsi="Times New Roman" w:cs="Times New Roman"/>
          <w:szCs w:val="32"/>
        </w:rPr>
      </w:pPr>
      <w:r w:rsidRPr="000E1D87">
        <w:rPr>
          <w:rFonts w:ascii="Times New Roman" w:eastAsia="仿宋_GB2312" w:hAnsi="Times New Roman" w:cs="Times New Roman"/>
          <w:noProof/>
          <w:szCs w:val="32"/>
        </w:rPr>
        <w:drawing>
          <wp:inline distT="0" distB="0" distL="0" distR="0" wp14:anchorId="68E409EC" wp14:editId="0F5D92D5">
            <wp:extent cx="2181225" cy="1850864"/>
            <wp:effectExtent l="0" t="0" r="0" b="0"/>
            <wp:docPr id="1" name="图片 1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网站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0716" cy="186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1D87">
        <w:rPr>
          <w:rFonts w:ascii="Times New Roman" w:eastAsia="仿宋_GB2312" w:hAnsi="Times New Roman" w:cs="Times New Roman"/>
          <w:noProof/>
          <w:szCs w:val="32"/>
        </w:rPr>
        <w:t xml:space="preserve"> </w:t>
      </w:r>
      <w:r w:rsidR="0001431D" w:rsidRPr="000E1D87">
        <w:rPr>
          <w:rFonts w:ascii="Times New Roman" w:eastAsia="仿宋_GB2312" w:hAnsi="Times New Roman" w:cs="Times New Roman"/>
          <w:noProof/>
          <w:szCs w:val="32"/>
        </w:rPr>
        <w:drawing>
          <wp:inline distT="0" distB="0" distL="0" distR="0" wp14:anchorId="6A506457" wp14:editId="1EE9F4E1">
            <wp:extent cx="2742269" cy="1958764"/>
            <wp:effectExtent l="0" t="0" r="127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269" cy="195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1D87">
        <w:rPr>
          <w:rFonts w:ascii="Times New Roman" w:eastAsia="仿宋_GB2312" w:hAnsi="Times New Roman" w:cs="Times New Roman"/>
          <w:noProof/>
          <w:szCs w:val="32"/>
        </w:rPr>
        <w:t xml:space="preserve">   </w:t>
      </w:r>
      <w:r w:rsidRPr="000E1D87">
        <w:rPr>
          <w:rFonts w:ascii="Times New Roman" w:eastAsia="仿宋_GB2312" w:hAnsi="Times New Roman" w:cs="Times New Roman"/>
          <w:szCs w:val="32"/>
        </w:rPr>
        <w:t xml:space="preserve">  </w:t>
      </w:r>
    </w:p>
    <w:p w14:paraId="79560574" w14:textId="77777777" w:rsidR="002836C8" w:rsidRPr="000E1D87" w:rsidRDefault="002836C8" w:rsidP="002836C8">
      <w:pPr>
        <w:wordWrap w:val="0"/>
        <w:ind w:firstLineChars="400" w:firstLine="1264"/>
        <w:rPr>
          <w:rFonts w:ascii="Times New Roman" w:eastAsia="仿宋_GB2312" w:hAnsi="Times New Roman" w:cs="Times New Roman"/>
          <w:szCs w:val="32"/>
        </w:rPr>
      </w:pPr>
      <w:r w:rsidRPr="000E1D87">
        <w:rPr>
          <w:rFonts w:ascii="Times New Roman" w:eastAsia="仿宋_GB2312" w:hAnsi="Times New Roman" w:cs="Times New Roman"/>
          <w:szCs w:val="32"/>
        </w:rPr>
        <w:t>第一种方式</w:t>
      </w:r>
      <w:r w:rsidRPr="000E1D87">
        <w:rPr>
          <w:rFonts w:ascii="Times New Roman" w:eastAsia="仿宋_GB2312" w:hAnsi="Times New Roman" w:cs="Times New Roman"/>
          <w:szCs w:val="32"/>
        </w:rPr>
        <w:t xml:space="preserve">                     </w:t>
      </w:r>
      <w:r w:rsidRPr="000E1D87">
        <w:rPr>
          <w:rFonts w:ascii="Times New Roman" w:eastAsia="仿宋_GB2312" w:hAnsi="Times New Roman" w:cs="Times New Roman"/>
          <w:szCs w:val="32"/>
        </w:rPr>
        <w:t>第二种方式</w:t>
      </w:r>
    </w:p>
    <w:p w14:paraId="741C1DB0" w14:textId="065F6570" w:rsidR="002836C8" w:rsidRPr="000E1D87" w:rsidRDefault="002836C8" w:rsidP="002836C8">
      <w:pPr>
        <w:ind w:firstLine="650"/>
        <w:rPr>
          <w:rFonts w:ascii="Times New Roman" w:eastAsia="仿宋_GB2312" w:hAnsi="Times New Roman" w:cs="Times New Roman"/>
          <w:szCs w:val="32"/>
        </w:rPr>
      </w:pPr>
      <w:r w:rsidRPr="000E1D87">
        <w:rPr>
          <w:rFonts w:ascii="Times New Roman" w:eastAsia="仿宋_GB2312" w:hAnsi="Times New Roman" w:cs="Times New Roman"/>
          <w:szCs w:val="32"/>
        </w:rPr>
        <w:t>2</w:t>
      </w:r>
      <w:r w:rsidRPr="000E1D87">
        <w:rPr>
          <w:rFonts w:ascii="Times New Roman" w:eastAsia="仿宋_GB2312" w:hAnsi="Times New Roman" w:cs="Times New Roman"/>
          <w:szCs w:val="32"/>
        </w:rPr>
        <w:t>、进入系统后，通过以下路径进入：点击上方</w:t>
      </w:r>
      <w:r w:rsidRPr="000E1D87">
        <w:rPr>
          <w:rFonts w:ascii="Times New Roman" w:eastAsia="仿宋_GB2312" w:hAnsi="Times New Roman" w:cs="Times New Roman"/>
          <w:szCs w:val="32"/>
        </w:rPr>
        <w:t>“</w:t>
      </w:r>
      <w:r w:rsidRPr="000E1D87">
        <w:rPr>
          <w:rFonts w:ascii="Times New Roman" w:eastAsia="仿宋_GB2312" w:hAnsi="Times New Roman" w:cs="Times New Roman"/>
          <w:szCs w:val="32"/>
        </w:rPr>
        <w:t>基本信息维护</w:t>
      </w:r>
      <w:r w:rsidRPr="000E1D87">
        <w:rPr>
          <w:rFonts w:ascii="Times New Roman" w:eastAsia="仿宋_GB2312" w:hAnsi="Times New Roman" w:cs="Times New Roman"/>
          <w:szCs w:val="32"/>
        </w:rPr>
        <w:t>”→</w:t>
      </w:r>
      <w:r w:rsidRPr="000E1D87">
        <w:rPr>
          <w:rFonts w:ascii="Times New Roman" w:eastAsia="仿宋_GB2312" w:hAnsi="Times New Roman" w:cs="Times New Roman"/>
          <w:szCs w:val="32"/>
        </w:rPr>
        <w:t>左侧</w:t>
      </w:r>
      <w:r w:rsidRPr="000E1D87">
        <w:rPr>
          <w:rFonts w:ascii="Times New Roman" w:eastAsia="仿宋_GB2312" w:hAnsi="Times New Roman" w:cs="Times New Roman"/>
          <w:szCs w:val="32"/>
        </w:rPr>
        <w:t>“</w:t>
      </w:r>
      <w:r w:rsidR="003B4829" w:rsidRPr="000E1D87">
        <w:rPr>
          <w:rFonts w:ascii="Times New Roman" w:eastAsia="仿宋_GB2312" w:hAnsi="Times New Roman" w:cs="Times New Roman" w:hint="eastAsia"/>
          <w:szCs w:val="32"/>
        </w:rPr>
        <w:t>专家报库</w:t>
      </w:r>
      <w:r w:rsidRPr="000E1D87">
        <w:rPr>
          <w:rFonts w:ascii="Times New Roman" w:eastAsia="仿宋_GB2312" w:hAnsi="Times New Roman" w:cs="Times New Roman"/>
          <w:szCs w:val="32"/>
        </w:rPr>
        <w:t>信息采集</w:t>
      </w:r>
      <w:r w:rsidRPr="000E1D87">
        <w:rPr>
          <w:rFonts w:ascii="Times New Roman" w:eastAsia="仿宋_GB2312" w:hAnsi="Times New Roman" w:cs="Times New Roman"/>
          <w:szCs w:val="32"/>
        </w:rPr>
        <w:t>”</w:t>
      </w:r>
      <w:r w:rsidRPr="000E1D87">
        <w:rPr>
          <w:rFonts w:ascii="Times New Roman" w:eastAsia="仿宋_GB2312" w:hAnsi="Times New Roman" w:cs="Times New Roman"/>
          <w:szCs w:val="32"/>
        </w:rPr>
        <w:t>，进入填报系统）。</w:t>
      </w:r>
    </w:p>
    <w:p w14:paraId="75ABCE2A" w14:textId="24645D23" w:rsidR="002836C8" w:rsidRDefault="002836C8" w:rsidP="005C4AEE">
      <w:pPr>
        <w:widowControl/>
        <w:jc w:val="left"/>
        <w:rPr>
          <w:rFonts w:ascii="Times New Roman" w:eastAsia="仿宋_GB2312" w:hAnsi="Times New Roman" w:cs="Times New Roman"/>
          <w:noProof/>
          <w:szCs w:val="32"/>
        </w:rPr>
      </w:pPr>
      <w:r w:rsidRPr="00111C4C">
        <w:rPr>
          <w:rFonts w:ascii="Times New Roman" w:eastAsia="仿宋_GB2312" w:hAnsi="Times New Roman" w:cs="Times New Roman"/>
          <w:szCs w:val="32"/>
        </w:rPr>
        <w:t xml:space="preserve">  </w:t>
      </w:r>
      <w:r w:rsidRPr="000E1D87">
        <w:rPr>
          <w:rFonts w:eastAsia="仿宋_GB2312"/>
          <w:noProof/>
          <w:szCs w:val="32"/>
        </w:rPr>
        <w:drawing>
          <wp:inline distT="0" distB="0" distL="0" distR="0" wp14:anchorId="11058EB2" wp14:editId="0DDAF5AC">
            <wp:extent cx="3021917" cy="1724025"/>
            <wp:effectExtent l="0" t="0" r="7620" b="0"/>
            <wp:docPr id="7" name="图片 7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形用户界面, 应用程序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7548" cy="174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1D87">
        <w:rPr>
          <w:rFonts w:ascii="Times New Roman" w:eastAsia="仿宋_GB2312" w:hAnsi="Times New Roman" w:cs="Times New Roman"/>
          <w:noProof/>
          <w:szCs w:val="32"/>
        </w:rPr>
        <w:t xml:space="preserve">   </w:t>
      </w:r>
      <w:r w:rsidR="005C4AEE" w:rsidRPr="005C4AE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FC25A75" wp14:editId="095F85E9">
            <wp:extent cx="1933575" cy="2095500"/>
            <wp:effectExtent l="0" t="0" r="9525" b="0"/>
            <wp:docPr id="3" name="图片 3" descr="C:\Users\Grace\AppData\Roaming\Tencent\Users\289126875\QQ\WinTemp\RichOle\PL5Y~@%M_~6ZQFR2O_5}PO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ce\AppData\Roaming\Tencent\Users\289126875\QQ\WinTemp\RichOle\PL5Y~@%M_~6ZQFR2O_5}PO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5B1A7" w14:textId="77777777" w:rsidR="00F2575F" w:rsidRPr="008919CC" w:rsidRDefault="00DE1DC3" w:rsidP="00F2575F">
      <w:pPr>
        <w:wordWrap w:val="0"/>
        <w:ind w:firstLine="652"/>
        <w:rPr>
          <w:rFonts w:ascii="Times New Roman" w:eastAsia="仿宋_GB2312" w:hAnsi="Times New Roman" w:cs="Times New Roman"/>
          <w:szCs w:val="32"/>
        </w:rPr>
      </w:pPr>
      <w:r w:rsidRPr="008919CC">
        <w:rPr>
          <w:rFonts w:ascii="Times New Roman" w:eastAsia="仿宋_GB2312" w:hAnsi="Times New Roman" w:cs="Times New Roman" w:hint="eastAsia"/>
          <w:szCs w:val="32"/>
        </w:rPr>
        <w:t>（二）</w:t>
      </w:r>
      <w:r w:rsidR="00F2575F" w:rsidRPr="008919CC">
        <w:rPr>
          <w:rFonts w:ascii="Times New Roman" w:eastAsia="仿宋_GB2312" w:hAnsi="Times New Roman" w:cs="Times New Roman" w:hint="eastAsia"/>
          <w:szCs w:val="32"/>
        </w:rPr>
        <w:t>工程博士校外导师、硕士专业学位校外导师登陆方式</w:t>
      </w:r>
    </w:p>
    <w:p w14:paraId="3955D2DE" w14:textId="7840A65A" w:rsidR="00DE1DC3" w:rsidRDefault="00F2575F" w:rsidP="00DE1DC3">
      <w:pPr>
        <w:wordWrap w:val="0"/>
        <w:ind w:firstLine="652"/>
        <w:rPr>
          <w:rFonts w:ascii="Times New Roman" w:eastAsia="仿宋_GB2312" w:hAnsi="Times New Roman" w:cs="Times New Roman"/>
          <w:szCs w:val="32"/>
        </w:rPr>
      </w:pPr>
      <w:r w:rsidRPr="008919CC">
        <w:rPr>
          <w:rFonts w:ascii="Times New Roman" w:eastAsia="仿宋_GB2312" w:hAnsi="Times New Roman" w:cs="Times New Roman"/>
          <w:szCs w:val="32"/>
        </w:rPr>
        <w:t>1</w:t>
      </w:r>
      <w:r w:rsidRPr="008919CC">
        <w:rPr>
          <w:rFonts w:ascii="Times New Roman" w:eastAsia="仿宋_GB2312" w:hAnsi="Times New Roman" w:cs="Times New Roman"/>
          <w:szCs w:val="32"/>
        </w:rPr>
        <w:t>、通过</w:t>
      </w:r>
      <w:r w:rsidR="008919CC" w:rsidRPr="008919CC">
        <w:rPr>
          <w:rFonts w:ascii="Times New Roman" w:eastAsia="仿宋_GB2312" w:hAnsi="Times New Roman" w:cs="Times New Roman"/>
          <w:szCs w:val="32"/>
        </w:rPr>
        <w:t>http://yjs.hrbeu.edu.cn/entp/</w:t>
      </w:r>
      <w:r w:rsidRPr="008919CC">
        <w:rPr>
          <w:rFonts w:ascii="Times New Roman" w:eastAsia="仿宋_GB2312" w:hAnsi="Times New Roman" w:cs="Times New Roman"/>
          <w:szCs w:val="32"/>
        </w:rPr>
        <w:t>登录</w:t>
      </w:r>
      <w:r w:rsidR="008919CC">
        <w:rPr>
          <w:rFonts w:ascii="Times New Roman" w:eastAsia="仿宋_GB2312" w:hAnsi="Times New Roman" w:cs="Times New Roman" w:hint="eastAsia"/>
          <w:szCs w:val="32"/>
        </w:rPr>
        <w:t>研究生校外指导教师（专业学位）遴选管理系统，账号、密码为在该系统参加专业学</w:t>
      </w:r>
      <w:r w:rsidR="008919CC">
        <w:rPr>
          <w:rFonts w:ascii="Times New Roman" w:eastAsia="仿宋_GB2312" w:hAnsi="Times New Roman" w:cs="Times New Roman" w:hint="eastAsia"/>
          <w:szCs w:val="32"/>
        </w:rPr>
        <w:lastRenderedPageBreak/>
        <w:t>位校外导师遴选时的注册账号</w:t>
      </w:r>
      <w:r w:rsidR="00CA59D6">
        <w:rPr>
          <w:rFonts w:ascii="Times New Roman" w:eastAsia="仿宋_GB2312" w:hAnsi="Times New Roman" w:cs="Times New Roman" w:hint="eastAsia"/>
          <w:szCs w:val="32"/>
        </w:rPr>
        <w:t>密码</w:t>
      </w:r>
      <w:r w:rsidR="00B74CCD">
        <w:rPr>
          <w:rFonts w:ascii="Times New Roman" w:eastAsia="仿宋_GB2312" w:hAnsi="Times New Roman" w:cs="Times New Roman" w:hint="eastAsia"/>
          <w:szCs w:val="32"/>
        </w:rPr>
        <w:t>，忘记密码可通过邮箱找回。</w:t>
      </w:r>
    </w:p>
    <w:p w14:paraId="5CE374AA" w14:textId="29617B5B" w:rsidR="008919CC" w:rsidRPr="008919CC" w:rsidRDefault="008919CC" w:rsidP="008919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19C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EF1D7C0" wp14:editId="02D982C7">
            <wp:extent cx="4791075" cy="2857500"/>
            <wp:effectExtent l="0" t="0" r="9525" b="0"/>
            <wp:docPr id="4" name="图片 4" descr="C:\Users\Grace\AppData\Roaming\Tencent\Users\289126875\QQ\WinTemp\RichOle\D[~SC~R$G9@[)$SODAMRG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ce\AppData\Roaming\Tencent\Users\289126875\QQ\WinTemp\RichOle\D[~SC~R$G9@[)$SODAMRGT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0DB2E" w14:textId="0CADCF8E" w:rsidR="008919CC" w:rsidRPr="000E1D87" w:rsidRDefault="008919CC" w:rsidP="008919CC">
      <w:pPr>
        <w:ind w:firstLine="650"/>
        <w:rPr>
          <w:rFonts w:ascii="Times New Roman" w:eastAsia="仿宋_GB2312" w:hAnsi="Times New Roman" w:cs="Times New Roman"/>
          <w:szCs w:val="32"/>
        </w:rPr>
      </w:pPr>
      <w:r w:rsidRPr="003E1597">
        <w:rPr>
          <w:rFonts w:ascii="Times New Roman" w:eastAsia="仿宋_GB2312" w:hAnsi="Times New Roman" w:cs="Times New Roman"/>
          <w:szCs w:val="32"/>
        </w:rPr>
        <w:t>2</w:t>
      </w:r>
      <w:r w:rsidRPr="003E1597">
        <w:rPr>
          <w:rFonts w:ascii="Times New Roman" w:eastAsia="仿宋_GB2312" w:hAnsi="Times New Roman" w:cs="Times New Roman"/>
          <w:szCs w:val="32"/>
        </w:rPr>
        <w:t>、进入系统后，点击左侧</w:t>
      </w:r>
      <w:r w:rsidRPr="003E1597">
        <w:rPr>
          <w:rFonts w:ascii="Times New Roman" w:eastAsia="仿宋_GB2312" w:hAnsi="Times New Roman" w:cs="Times New Roman"/>
          <w:szCs w:val="32"/>
        </w:rPr>
        <w:t>“</w:t>
      </w:r>
      <w:r w:rsidRPr="003E1597">
        <w:rPr>
          <w:rFonts w:ascii="Times New Roman" w:eastAsia="仿宋_GB2312" w:hAnsi="Times New Roman" w:cs="Times New Roman" w:hint="eastAsia"/>
          <w:szCs w:val="32"/>
        </w:rPr>
        <w:t>专家报库</w:t>
      </w:r>
      <w:r w:rsidRPr="003E1597">
        <w:rPr>
          <w:rFonts w:ascii="Times New Roman" w:eastAsia="仿宋_GB2312" w:hAnsi="Times New Roman" w:cs="Times New Roman"/>
          <w:szCs w:val="32"/>
        </w:rPr>
        <w:t>信息采集</w:t>
      </w:r>
      <w:r w:rsidRPr="003E1597">
        <w:rPr>
          <w:rFonts w:ascii="Times New Roman" w:eastAsia="仿宋_GB2312" w:hAnsi="Times New Roman" w:cs="Times New Roman"/>
          <w:szCs w:val="32"/>
        </w:rPr>
        <w:t>”</w:t>
      </w:r>
      <w:r w:rsidRPr="003E1597">
        <w:rPr>
          <w:rFonts w:ascii="Times New Roman" w:eastAsia="仿宋_GB2312" w:hAnsi="Times New Roman" w:cs="Times New Roman"/>
          <w:szCs w:val="32"/>
        </w:rPr>
        <w:t>，进入填报系统）。</w:t>
      </w:r>
    </w:p>
    <w:p w14:paraId="5BD4A026" w14:textId="03004106" w:rsidR="00F2575F" w:rsidRPr="003E1597" w:rsidRDefault="003E1597" w:rsidP="003E159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9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CF1DEB5" wp14:editId="70ABD270">
            <wp:extent cx="3190875" cy="1933575"/>
            <wp:effectExtent l="0" t="0" r="9525" b="9525"/>
            <wp:docPr id="5" name="图片 5" descr="C:\Users\Grace\AppData\Roaming\Tencent\Users\289126875\QQ\WinTemp\RichOle\18R([)6K0IB]6T0SEN]4M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ace\AppData\Roaming\Tencent\Users\289126875\QQ\WinTemp\RichOle\18R([)6K0IB]6T0SEN]4MV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10A62" w14:textId="77777777" w:rsidR="002836C8" w:rsidRPr="00111C4C" w:rsidRDefault="002836C8" w:rsidP="002836C8">
      <w:pPr>
        <w:ind w:firstLineChars="200" w:firstLine="634"/>
        <w:rPr>
          <w:rFonts w:ascii="Times New Roman" w:eastAsia="仿宋_GB2312" w:hAnsi="Times New Roman" w:cs="Times New Roman"/>
          <w:b/>
          <w:bCs/>
          <w:szCs w:val="32"/>
        </w:rPr>
      </w:pPr>
      <w:r w:rsidRPr="00111C4C">
        <w:rPr>
          <w:rFonts w:ascii="Times New Roman" w:eastAsia="仿宋_GB2312" w:hAnsi="Times New Roman" w:cs="Times New Roman"/>
          <w:b/>
          <w:bCs/>
          <w:szCs w:val="32"/>
        </w:rPr>
        <w:t>二、填报核对信息</w:t>
      </w:r>
    </w:p>
    <w:p w14:paraId="7949B15B" w14:textId="6A9E78EA" w:rsidR="0001431D" w:rsidRPr="00111C4C" w:rsidRDefault="002836C8" w:rsidP="002836C8">
      <w:pPr>
        <w:ind w:firstLineChars="200" w:firstLine="632"/>
        <w:rPr>
          <w:rFonts w:ascii="Times New Roman" w:eastAsia="仿宋_GB2312" w:hAnsi="Times New Roman" w:cs="Times New Roman"/>
          <w:szCs w:val="32"/>
        </w:rPr>
      </w:pPr>
      <w:r w:rsidRPr="00111C4C">
        <w:rPr>
          <w:rFonts w:ascii="Times New Roman" w:eastAsia="仿宋_GB2312" w:hAnsi="Times New Roman" w:cs="Times New Roman"/>
          <w:szCs w:val="32"/>
        </w:rPr>
        <w:t>1</w:t>
      </w:r>
      <w:r w:rsidRPr="00111C4C">
        <w:rPr>
          <w:rFonts w:ascii="Times New Roman" w:eastAsia="仿宋_GB2312" w:hAnsi="Times New Roman" w:cs="Times New Roman"/>
          <w:szCs w:val="32"/>
        </w:rPr>
        <w:t>、进入系统后，</w:t>
      </w:r>
      <w:r w:rsidR="0001431D" w:rsidRPr="00111C4C">
        <w:rPr>
          <w:rFonts w:ascii="Times New Roman" w:eastAsia="仿宋_GB2312" w:hAnsi="Times New Roman" w:cs="Times New Roman" w:hint="eastAsia"/>
          <w:szCs w:val="32"/>
        </w:rPr>
        <w:t>选择本人报送意愿，如不想</w:t>
      </w:r>
      <w:r w:rsidR="00D51DF2" w:rsidRPr="00111C4C">
        <w:rPr>
          <w:rFonts w:ascii="Times New Roman" w:eastAsia="仿宋_GB2312" w:hAnsi="Times New Roman" w:cs="Times New Roman" w:hint="eastAsia"/>
          <w:szCs w:val="32"/>
        </w:rPr>
        <w:t>报送相关信息，可点击“不上报”。</w:t>
      </w:r>
    </w:p>
    <w:p w14:paraId="5C919A39" w14:textId="10EA2696" w:rsidR="00D51DF2" w:rsidRPr="00111C4C" w:rsidRDefault="00787E57" w:rsidP="00787E57">
      <w:pPr>
        <w:jc w:val="center"/>
        <w:rPr>
          <w:rFonts w:ascii="Times New Roman" w:eastAsia="仿宋_GB2312" w:hAnsi="Times New Roman" w:cs="Times New Roman"/>
          <w:szCs w:val="32"/>
        </w:rPr>
      </w:pPr>
      <w:r w:rsidRPr="000E1D87">
        <w:rPr>
          <w:rFonts w:eastAsia="仿宋_GB2312"/>
          <w:noProof/>
          <w:szCs w:val="32"/>
        </w:rPr>
        <w:drawing>
          <wp:inline distT="0" distB="0" distL="0" distR="0" wp14:anchorId="01D6F47B" wp14:editId="598176B8">
            <wp:extent cx="2314575" cy="1960090"/>
            <wp:effectExtent l="0" t="0" r="0" b="2540"/>
            <wp:docPr id="9" name="图片 9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形用户界面, 文本, 应用程序&#10;&#10;描述已自动生成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23268" cy="196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16A12" w14:textId="7E2A4D87" w:rsidR="002836C8" w:rsidRPr="00111C4C" w:rsidRDefault="002836C8" w:rsidP="002836C8">
      <w:pPr>
        <w:jc w:val="center"/>
        <w:rPr>
          <w:rFonts w:ascii="Times New Roman" w:eastAsia="仿宋_GB2312" w:hAnsi="Times New Roman" w:cs="Times New Roman"/>
          <w:szCs w:val="32"/>
        </w:rPr>
      </w:pPr>
    </w:p>
    <w:p w14:paraId="6096EF6E" w14:textId="21BF3685" w:rsidR="002836C8" w:rsidRPr="00111C4C" w:rsidRDefault="002836C8" w:rsidP="00EE108D">
      <w:pPr>
        <w:ind w:firstLineChars="200" w:firstLine="632"/>
        <w:rPr>
          <w:rFonts w:ascii="Times New Roman" w:eastAsia="仿宋_GB2312" w:hAnsi="Times New Roman" w:cs="Times New Roman"/>
          <w:szCs w:val="32"/>
        </w:rPr>
      </w:pPr>
      <w:r w:rsidRPr="00111C4C">
        <w:rPr>
          <w:rFonts w:ascii="Times New Roman" w:eastAsia="仿宋_GB2312" w:hAnsi="Times New Roman" w:cs="Times New Roman"/>
          <w:szCs w:val="32"/>
        </w:rPr>
        <w:t>2</w:t>
      </w:r>
      <w:r w:rsidRPr="00111C4C">
        <w:rPr>
          <w:rFonts w:ascii="Times New Roman" w:eastAsia="仿宋_GB2312" w:hAnsi="Times New Roman" w:cs="Times New Roman"/>
          <w:szCs w:val="32"/>
        </w:rPr>
        <w:t>、系统中内容为</w:t>
      </w:r>
      <w:r w:rsidR="00C05548" w:rsidRPr="00111C4C">
        <w:rPr>
          <w:rFonts w:ascii="Times New Roman" w:eastAsia="仿宋_GB2312" w:hAnsi="Times New Roman" w:cs="Times New Roman" w:hint="eastAsia"/>
          <w:szCs w:val="32"/>
        </w:rPr>
        <w:t>上一年度填报</w:t>
      </w:r>
      <w:r w:rsidRPr="00111C4C">
        <w:rPr>
          <w:rFonts w:ascii="Times New Roman" w:eastAsia="仿宋_GB2312" w:hAnsi="Times New Roman" w:cs="Times New Roman"/>
          <w:szCs w:val="32"/>
        </w:rPr>
        <w:t>的数据，可根据实际情况点击修改，如缺失，</w:t>
      </w:r>
      <w:r w:rsidR="00E7364E" w:rsidRPr="00111C4C">
        <w:rPr>
          <w:rFonts w:ascii="Times New Roman" w:eastAsia="仿宋_GB2312" w:hAnsi="Times New Roman" w:cs="Times New Roman" w:hint="eastAsia"/>
          <w:szCs w:val="32"/>
        </w:rPr>
        <w:t>多选项的内容</w:t>
      </w:r>
      <w:r w:rsidRPr="00111C4C">
        <w:rPr>
          <w:rFonts w:ascii="Times New Roman" w:eastAsia="仿宋_GB2312" w:hAnsi="Times New Roman" w:cs="Times New Roman"/>
          <w:szCs w:val="32"/>
        </w:rPr>
        <w:t>可点击右</w:t>
      </w:r>
      <w:r w:rsidR="00E7364E" w:rsidRPr="00111C4C">
        <w:rPr>
          <w:rFonts w:ascii="Times New Roman" w:eastAsia="仿宋_GB2312" w:hAnsi="Times New Roman" w:cs="Times New Roman" w:hint="eastAsia"/>
          <w:szCs w:val="32"/>
        </w:rPr>
        <w:t>侧“添加……”</w:t>
      </w:r>
      <w:r w:rsidRPr="00111C4C">
        <w:rPr>
          <w:rFonts w:ascii="Times New Roman" w:eastAsia="仿宋_GB2312" w:hAnsi="Times New Roman" w:cs="Times New Roman"/>
          <w:szCs w:val="32"/>
        </w:rPr>
        <w:t>进行补充，页面填写完成后，请点击</w:t>
      </w:r>
      <w:r w:rsidRPr="00111C4C">
        <w:rPr>
          <w:rFonts w:ascii="Times New Roman" w:eastAsia="仿宋_GB2312" w:hAnsi="Times New Roman" w:cs="Times New Roman"/>
          <w:szCs w:val="32"/>
        </w:rPr>
        <w:t>“</w:t>
      </w:r>
      <w:r w:rsidR="00EE108D" w:rsidRPr="00111C4C">
        <w:rPr>
          <w:rFonts w:ascii="Times New Roman" w:eastAsia="仿宋_GB2312" w:hAnsi="Times New Roman" w:cs="Times New Roman" w:hint="eastAsia"/>
          <w:szCs w:val="32"/>
        </w:rPr>
        <w:t>总体提交</w:t>
      </w:r>
      <w:r w:rsidRPr="00111C4C">
        <w:rPr>
          <w:rFonts w:ascii="Times New Roman" w:eastAsia="仿宋_GB2312" w:hAnsi="Times New Roman" w:cs="Times New Roman"/>
          <w:szCs w:val="32"/>
        </w:rPr>
        <w:t>”</w:t>
      </w:r>
      <w:r w:rsidRPr="00111C4C">
        <w:rPr>
          <w:rFonts w:ascii="Times New Roman" w:eastAsia="仿宋_GB2312" w:hAnsi="Times New Roman" w:cs="Times New Roman"/>
          <w:szCs w:val="32"/>
        </w:rPr>
        <w:t>。</w:t>
      </w:r>
      <w:r w:rsidR="00EE108D" w:rsidRPr="00111C4C">
        <w:rPr>
          <w:rFonts w:ascii="Times New Roman" w:eastAsia="仿宋_GB2312" w:hAnsi="Times New Roman" w:cs="Times New Roman"/>
          <w:szCs w:val="32"/>
        </w:rPr>
        <w:t xml:space="preserve"> </w:t>
      </w:r>
    </w:p>
    <w:p w14:paraId="196C401B" w14:textId="77777777" w:rsidR="002836C8" w:rsidRPr="000B4C59" w:rsidRDefault="002836C8" w:rsidP="002836C8">
      <w:pPr>
        <w:jc w:val="center"/>
        <w:rPr>
          <w:rFonts w:ascii="Times New Roman" w:eastAsia="仿宋_GB2312" w:hAnsi="Times New Roman" w:cs="Times New Roman"/>
          <w:szCs w:val="32"/>
        </w:rPr>
      </w:pPr>
      <w:r w:rsidRPr="000E1D87">
        <w:rPr>
          <w:rFonts w:ascii="Times New Roman" w:eastAsia="仿宋_GB2312" w:hAnsi="Times New Roman" w:cs="Times New Roman"/>
          <w:noProof/>
        </w:rPr>
        <w:drawing>
          <wp:inline distT="0" distB="0" distL="0" distR="0" wp14:anchorId="3DB724D3" wp14:editId="360C98EE">
            <wp:extent cx="4261788" cy="1943100"/>
            <wp:effectExtent l="0" t="0" r="5715" b="0"/>
            <wp:docPr id="6" name="图片 6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文本, 应用程序&#10;&#10;描述已自动生成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74997" cy="194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F2198" w14:textId="77777777" w:rsidR="002836C8" w:rsidRPr="000E1D87" w:rsidRDefault="002836C8" w:rsidP="00BF1CAB">
      <w:pPr>
        <w:jc w:val="right"/>
        <w:rPr>
          <w:rFonts w:ascii="仿宋" w:eastAsia="仿宋_GB2312" w:hAnsi="仿宋" w:cs="Arial"/>
          <w:color w:val="000000"/>
          <w:kern w:val="0"/>
          <w:szCs w:val="32"/>
        </w:rPr>
      </w:pPr>
    </w:p>
    <w:p w14:paraId="6505346C" w14:textId="77777777" w:rsidR="004C2CBD" w:rsidRPr="000E1D87" w:rsidRDefault="004C2CBD" w:rsidP="00BF1CAB">
      <w:pPr>
        <w:jc w:val="right"/>
        <w:rPr>
          <w:rFonts w:ascii="仿宋" w:eastAsia="仿宋_GB2312" w:hAnsi="仿宋" w:cs="Arial"/>
          <w:color w:val="000000"/>
          <w:kern w:val="0"/>
          <w:szCs w:val="32"/>
        </w:rPr>
      </w:pPr>
    </w:p>
    <w:sectPr w:rsidR="004C2CBD" w:rsidRPr="000E1D87" w:rsidSect="00111C4C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17" w:right="1474" w:bottom="1417" w:left="1587" w:header="851" w:footer="992" w:gutter="0"/>
      <w:cols w:space="425"/>
      <w:docGrid w:type="linesAndChars" w:linePitch="466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5F29F" w14:textId="77777777" w:rsidR="00C65820" w:rsidRDefault="00C65820" w:rsidP="0085071B">
      <w:r>
        <w:separator/>
      </w:r>
    </w:p>
  </w:endnote>
  <w:endnote w:type="continuationSeparator" w:id="0">
    <w:p w14:paraId="269B1066" w14:textId="77777777" w:rsidR="00C65820" w:rsidRDefault="00C65820" w:rsidP="0085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DB486" w14:textId="3435C7E6" w:rsidR="00111C4C" w:rsidRPr="00111C4C" w:rsidRDefault="00111C4C" w:rsidP="00111C4C">
    <w:pPr>
      <w:pStyle w:val="a5"/>
      <w:ind w:firstLineChars="100" w:firstLine="280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3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1A6D7" w14:textId="3A450A38" w:rsidR="00111C4C" w:rsidRPr="00111C4C" w:rsidRDefault="00111C4C" w:rsidP="00111C4C">
    <w:pPr>
      <w:pStyle w:val="a5"/>
      <w:ind w:rightChars="100" w:right="320"/>
      <w:jc w:val="right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3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D9122" w14:textId="77777777" w:rsidR="00C65820" w:rsidRDefault="00C65820" w:rsidP="0085071B">
      <w:r>
        <w:separator/>
      </w:r>
    </w:p>
  </w:footnote>
  <w:footnote w:type="continuationSeparator" w:id="0">
    <w:p w14:paraId="367CDA0F" w14:textId="77777777" w:rsidR="00C65820" w:rsidRDefault="00C65820" w:rsidP="0085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F4C5D" w14:textId="77777777" w:rsidR="00111C4C" w:rsidRDefault="00111C4C" w:rsidP="00A57E7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CAA6F" w14:textId="77777777" w:rsidR="00111C4C" w:rsidRDefault="00111C4C" w:rsidP="00111C4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26"/>
    <w:rsid w:val="000063C9"/>
    <w:rsid w:val="0001431D"/>
    <w:rsid w:val="000401EE"/>
    <w:rsid w:val="00050D94"/>
    <w:rsid w:val="00061A52"/>
    <w:rsid w:val="0006624E"/>
    <w:rsid w:val="000E1D87"/>
    <w:rsid w:val="000F270F"/>
    <w:rsid w:val="000F7AB0"/>
    <w:rsid w:val="00107F5D"/>
    <w:rsid w:val="00110DF1"/>
    <w:rsid w:val="00111C4C"/>
    <w:rsid w:val="00121C67"/>
    <w:rsid w:val="00133768"/>
    <w:rsid w:val="00137755"/>
    <w:rsid w:val="0015252B"/>
    <w:rsid w:val="0015393B"/>
    <w:rsid w:val="00192BEA"/>
    <w:rsid w:val="001B021D"/>
    <w:rsid w:val="001B73D7"/>
    <w:rsid w:val="001F2F37"/>
    <w:rsid w:val="00221B26"/>
    <w:rsid w:val="00230E1B"/>
    <w:rsid w:val="002836C8"/>
    <w:rsid w:val="0029048E"/>
    <w:rsid w:val="002A64C8"/>
    <w:rsid w:val="002C7581"/>
    <w:rsid w:val="003304E6"/>
    <w:rsid w:val="00334A02"/>
    <w:rsid w:val="00370E09"/>
    <w:rsid w:val="003B16DB"/>
    <w:rsid w:val="003B4829"/>
    <w:rsid w:val="003D349B"/>
    <w:rsid w:val="003E1597"/>
    <w:rsid w:val="00410A7D"/>
    <w:rsid w:val="0043699D"/>
    <w:rsid w:val="00441FB2"/>
    <w:rsid w:val="0044543D"/>
    <w:rsid w:val="0046100B"/>
    <w:rsid w:val="004A019A"/>
    <w:rsid w:val="004A3348"/>
    <w:rsid w:val="004B477F"/>
    <w:rsid w:val="004C0C98"/>
    <w:rsid w:val="004C2CBD"/>
    <w:rsid w:val="004C6053"/>
    <w:rsid w:val="00575475"/>
    <w:rsid w:val="00577A6D"/>
    <w:rsid w:val="005A3F87"/>
    <w:rsid w:val="005C4AEE"/>
    <w:rsid w:val="005C5742"/>
    <w:rsid w:val="005D2522"/>
    <w:rsid w:val="005D3781"/>
    <w:rsid w:val="005E0C6D"/>
    <w:rsid w:val="00613A33"/>
    <w:rsid w:val="00615241"/>
    <w:rsid w:val="0062619F"/>
    <w:rsid w:val="00632166"/>
    <w:rsid w:val="00635AFA"/>
    <w:rsid w:val="00684F29"/>
    <w:rsid w:val="00694834"/>
    <w:rsid w:val="006B4BB7"/>
    <w:rsid w:val="0070287B"/>
    <w:rsid w:val="00713D1E"/>
    <w:rsid w:val="007211DD"/>
    <w:rsid w:val="007529B3"/>
    <w:rsid w:val="00756924"/>
    <w:rsid w:val="00787E57"/>
    <w:rsid w:val="007A1EB1"/>
    <w:rsid w:val="007A64D7"/>
    <w:rsid w:val="007D0666"/>
    <w:rsid w:val="007D205C"/>
    <w:rsid w:val="0082233D"/>
    <w:rsid w:val="0085071B"/>
    <w:rsid w:val="00877221"/>
    <w:rsid w:val="00880C9C"/>
    <w:rsid w:val="008919CC"/>
    <w:rsid w:val="008A013D"/>
    <w:rsid w:val="008A63FC"/>
    <w:rsid w:val="008B71DA"/>
    <w:rsid w:val="008C2BEF"/>
    <w:rsid w:val="008E5774"/>
    <w:rsid w:val="009011FD"/>
    <w:rsid w:val="00901D1D"/>
    <w:rsid w:val="009A48D1"/>
    <w:rsid w:val="009B2235"/>
    <w:rsid w:val="009D53A4"/>
    <w:rsid w:val="00A57E72"/>
    <w:rsid w:val="00A62384"/>
    <w:rsid w:val="00A63634"/>
    <w:rsid w:val="00AA2E78"/>
    <w:rsid w:val="00AB5B9B"/>
    <w:rsid w:val="00AD2553"/>
    <w:rsid w:val="00B74CCD"/>
    <w:rsid w:val="00BA6299"/>
    <w:rsid w:val="00BF1CAB"/>
    <w:rsid w:val="00C05548"/>
    <w:rsid w:val="00C074FA"/>
    <w:rsid w:val="00C627B2"/>
    <w:rsid w:val="00C65820"/>
    <w:rsid w:val="00C95306"/>
    <w:rsid w:val="00CA26E8"/>
    <w:rsid w:val="00CA59D6"/>
    <w:rsid w:val="00CB60D0"/>
    <w:rsid w:val="00CB6474"/>
    <w:rsid w:val="00CF0D19"/>
    <w:rsid w:val="00D0446E"/>
    <w:rsid w:val="00D06CA5"/>
    <w:rsid w:val="00D07532"/>
    <w:rsid w:val="00D24F5D"/>
    <w:rsid w:val="00D36758"/>
    <w:rsid w:val="00D51DF2"/>
    <w:rsid w:val="00D548D3"/>
    <w:rsid w:val="00DD0D0A"/>
    <w:rsid w:val="00DE1DC3"/>
    <w:rsid w:val="00E034AC"/>
    <w:rsid w:val="00E052A4"/>
    <w:rsid w:val="00E13E10"/>
    <w:rsid w:val="00E27B75"/>
    <w:rsid w:val="00E358C4"/>
    <w:rsid w:val="00E53416"/>
    <w:rsid w:val="00E7364E"/>
    <w:rsid w:val="00E966A3"/>
    <w:rsid w:val="00EC0C4E"/>
    <w:rsid w:val="00EE00B5"/>
    <w:rsid w:val="00EE108D"/>
    <w:rsid w:val="00EF47E7"/>
    <w:rsid w:val="00F061E1"/>
    <w:rsid w:val="00F20184"/>
    <w:rsid w:val="00F2575F"/>
    <w:rsid w:val="00FC32D2"/>
    <w:rsid w:val="00FD20C3"/>
    <w:rsid w:val="00FD6729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DB4B2"/>
  <w15:docId w15:val="{372B19CC-5F53-43D1-9F0C-18732A6F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7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71B"/>
    <w:rPr>
      <w:sz w:val="18"/>
      <w:szCs w:val="18"/>
    </w:rPr>
  </w:style>
  <w:style w:type="paragraph" w:styleId="a7">
    <w:name w:val="Normal (Web)"/>
    <w:basedOn w:val="a"/>
    <w:uiPriority w:val="99"/>
    <w:unhideWhenUsed/>
    <w:rsid w:val="004C0C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C0C98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635AF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35AFA"/>
  </w:style>
  <w:style w:type="character" w:styleId="ab">
    <w:name w:val="Hyperlink"/>
    <w:basedOn w:val="a0"/>
    <w:uiPriority w:val="99"/>
    <w:unhideWhenUsed/>
    <w:rsid w:val="00050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yjs.hrbeu.edu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Grace</cp:lastModifiedBy>
  <cp:revision>10</cp:revision>
  <cp:lastPrinted>2022-03-18T08:08:00Z</cp:lastPrinted>
  <dcterms:created xsi:type="dcterms:W3CDTF">2022-03-19T06:43:00Z</dcterms:created>
  <dcterms:modified xsi:type="dcterms:W3CDTF">2023-03-01T06:09:00Z</dcterms:modified>
</cp:coreProperties>
</file>