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D340F0" w14:textId="77777777" w:rsidR="00170D54" w:rsidRDefault="00EC423B" w:rsidP="00170D54">
      <w:pPr>
        <w:spacing w:line="720" w:lineRule="exact"/>
        <w:jc w:val="center"/>
        <w:rPr>
          <w:rFonts w:ascii="方正小标宋简体" w:eastAsia="方正小标宋简体" w:hAnsi="KaiTi"/>
          <w:sz w:val="44"/>
          <w:szCs w:val="44"/>
        </w:rPr>
      </w:pPr>
      <w:r w:rsidRPr="00EC423B">
        <w:rPr>
          <w:rFonts w:ascii="方正小标宋简体" w:eastAsia="方正小标宋简体" w:hAnsi="KaiTi" w:hint="eastAsia"/>
          <w:sz w:val="44"/>
          <w:szCs w:val="44"/>
        </w:rPr>
        <w:t>关于</w:t>
      </w:r>
      <w:r w:rsidR="00170D54">
        <w:rPr>
          <w:rFonts w:ascii="方正小标宋简体" w:eastAsia="方正小标宋简体" w:hAnsi="KaiTi" w:hint="eastAsia"/>
          <w:sz w:val="44"/>
          <w:szCs w:val="44"/>
        </w:rPr>
        <w:t>进一步</w:t>
      </w:r>
      <w:r w:rsidRPr="00EC423B">
        <w:rPr>
          <w:rFonts w:ascii="方正小标宋简体" w:eastAsia="方正小标宋简体" w:hAnsi="KaiTi" w:hint="eastAsia"/>
          <w:sz w:val="44"/>
          <w:szCs w:val="44"/>
        </w:rPr>
        <w:t>推进工程博士校外导师</w:t>
      </w:r>
    </w:p>
    <w:p w14:paraId="1EDCD1BB" w14:textId="2950785C" w:rsidR="0066359F" w:rsidRDefault="00EC423B" w:rsidP="00170D54">
      <w:pPr>
        <w:spacing w:line="720" w:lineRule="exact"/>
        <w:jc w:val="center"/>
        <w:rPr>
          <w:rFonts w:ascii="方正小标宋简体" w:eastAsia="方正小标宋简体" w:hAnsi="KaiTi"/>
          <w:sz w:val="44"/>
          <w:szCs w:val="44"/>
        </w:rPr>
      </w:pPr>
      <w:r w:rsidRPr="00EC423B">
        <w:rPr>
          <w:rFonts w:ascii="方正小标宋简体" w:eastAsia="方正小标宋简体" w:hAnsi="KaiTi" w:hint="eastAsia"/>
          <w:sz w:val="44"/>
          <w:szCs w:val="44"/>
        </w:rPr>
        <w:t>聘任的通知</w:t>
      </w:r>
    </w:p>
    <w:p w14:paraId="70648F91" w14:textId="64F61CDA" w:rsidR="00DC6859" w:rsidRDefault="00DC6859" w:rsidP="00275D02">
      <w:pPr>
        <w:spacing w:line="560" w:lineRule="exact"/>
        <w:rPr>
          <w:rFonts w:ascii="仿宋_GB2312" w:eastAsia="仿宋_GB2312" w:hAnsi="KaiTi"/>
          <w:sz w:val="32"/>
          <w:szCs w:val="32"/>
        </w:rPr>
      </w:pPr>
      <w:r w:rsidRPr="007A1F21">
        <w:rPr>
          <w:rFonts w:ascii="仿宋_GB2312" w:eastAsia="仿宋_GB2312" w:hAnsi="KaiTi" w:hint="eastAsia"/>
          <w:sz w:val="32"/>
          <w:szCs w:val="32"/>
        </w:rPr>
        <w:t>各博士研究生培养单位：</w:t>
      </w:r>
    </w:p>
    <w:p w14:paraId="50BDC9D6" w14:textId="781E03B2" w:rsidR="007A1F21" w:rsidRPr="008B01B6" w:rsidRDefault="008B01B6" w:rsidP="00275D02">
      <w:pPr>
        <w:spacing w:line="560" w:lineRule="exact"/>
        <w:ind w:firstLineChars="200" w:firstLine="640"/>
        <w:rPr>
          <w:rFonts w:ascii="仿宋_GB2312" w:eastAsia="仿宋_GB2312" w:hAnsi="KaiTi"/>
          <w:sz w:val="32"/>
          <w:szCs w:val="32"/>
        </w:rPr>
      </w:pPr>
      <w:r>
        <w:rPr>
          <w:rFonts w:ascii="仿宋_GB2312" w:eastAsia="仿宋_GB2312" w:hAnsi="KaiTi" w:hint="eastAsia"/>
          <w:sz w:val="32"/>
          <w:szCs w:val="32"/>
        </w:rPr>
        <w:t>为</w:t>
      </w:r>
      <w:r w:rsidR="00CC14CC">
        <w:rPr>
          <w:rFonts w:ascii="仿宋_GB2312" w:eastAsia="仿宋_GB2312" w:hAnsi="KaiTi" w:hint="eastAsia"/>
          <w:sz w:val="32"/>
          <w:szCs w:val="32"/>
        </w:rPr>
        <w:t>进一步</w:t>
      </w:r>
      <w:r>
        <w:rPr>
          <w:rFonts w:ascii="仿宋_GB2312" w:eastAsia="仿宋_GB2312" w:hAnsi="KaiTi" w:hint="eastAsia"/>
          <w:sz w:val="32"/>
          <w:szCs w:val="32"/>
        </w:rPr>
        <w:t>加强</w:t>
      </w:r>
      <w:r w:rsidR="00C77478">
        <w:rPr>
          <w:rFonts w:ascii="仿宋_GB2312" w:eastAsia="仿宋_GB2312" w:hAnsi="KaiTi" w:hint="eastAsia"/>
          <w:sz w:val="32"/>
          <w:szCs w:val="32"/>
        </w:rPr>
        <w:t>博士</w:t>
      </w:r>
      <w:r>
        <w:rPr>
          <w:rFonts w:ascii="仿宋_GB2312" w:eastAsia="仿宋_GB2312" w:hAnsi="KaiTi" w:hint="eastAsia"/>
          <w:sz w:val="32"/>
          <w:szCs w:val="32"/>
        </w:rPr>
        <w:t>专业学位研究生导师队伍建设，</w:t>
      </w:r>
      <w:r w:rsidR="00487C53" w:rsidRPr="00487C53">
        <w:rPr>
          <w:rFonts w:ascii="仿宋_GB2312" w:eastAsia="仿宋_GB2312" w:hAnsi="KaiTi" w:hint="eastAsia"/>
          <w:sz w:val="32"/>
          <w:szCs w:val="32"/>
        </w:rPr>
        <w:t>不断完善专业学位“双导师”制度</w:t>
      </w:r>
      <w:r>
        <w:rPr>
          <w:rFonts w:ascii="仿宋_GB2312" w:eastAsia="仿宋_GB2312" w:hAnsi="KaiTi" w:hint="eastAsia"/>
          <w:sz w:val="32"/>
          <w:szCs w:val="32"/>
        </w:rPr>
        <w:t>，</w:t>
      </w:r>
      <w:r w:rsidR="00275D02">
        <w:rPr>
          <w:rFonts w:ascii="仿宋_GB2312" w:eastAsia="仿宋_GB2312" w:hAnsi="KaiTi" w:hint="eastAsia"/>
          <w:sz w:val="32"/>
          <w:szCs w:val="32"/>
        </w:rPr>
        <w:t>根据</w:t>
      </w:r>
      <w:r w:rsidR="007A1F21" w:rsidRPr="008B01B6">
        <w:rPr>
          <w:rFonts w:ascii="仿宋_GB2312" w:eastAsia="仿宋_GB2312" w:hAnsi="KaiTi" w:hint="eastAsia"/>
          <w:sz w:val="32"/>
          <w:szCs w:val="32"/>
        </w:rPr>
        <w:t>《关于加快新时代研究生教育改革发展的意见》</w:t>
      </w:r>
      <w:r>
        <w:rPr>
          <w:rFonts w:ascii="仿宋_GB2312" w:eastAsia="仿宋_GB2312" w:hAnsi="KaiTi" w:hint="eastAsia"/>
          <w:sz w:val="32"/>
          <w:szCs w:val="32"/>
        </w:rPr>
        <w:t>《专业学位研究生教育发展方案（2</w:t>
      </w:r>
      <w:r>
        <w:rPr>
          <w:rFonts w:ascii="仿宋_GB2312" w:eastAsia="仿宋_GB2312" w:hAnsi="KaiTi"/>
          <w:sz w:val="32"/>
          <w:szCs w:val="32"/>
        </w:rPr>
        <w:t>020-2025</w:t>
      </w:r>
      <w:r>
        <w:rPr>
          <w:rFonts w:ascii="仿宋_GB2312" w:eastAsia="仿宋_GB2312" w:hAnsi="KaiTi" w:hint="eastAsia"/>
          <w:sz w:val="32"/>
          <w:szCs w:val="32"/>
        </w:rPr>
        <w:t>）》</w:t>
      </w:r>
      <w:r w:rsidR="00337DBF">
        <w:rPr>
          <w:rFonts w:ascii="仿宋_GB2312" w:eastAsia="仿宋_GB2312" w:hAnsi="KaiTi" w:hint="eastAsia"/>
          <w:sz w:val="32"/>
          <w:szCs w:val="32"/>
        </w:rPr>
        <w:t>《</w:t>
      </w:r>
      <w:r w:rsidR="008B794D" w:rsidRPr="008B794D">
        <w:rPr>
          <w:rFonts w:ascii="仿宋_GB2312" w:eastAsia="仿宋_GB2312" w:hAnsi="KaiTi" w:hint="eastAsia"/>
          <w:sz w:val="32"/>
          <w:szCs w:val="32"/>
        </w:rPr>
        <w:t>教育部关于深入推进学术学位与专业学位研究生教育分类发展的意见</w:t>
      </w:r>
      <w:r w:rsidR="00337DBF">
        <w:rPr>
          <w:rFonts w:ascii="仿宋_GB2312" w:eastAsia="仿宋_GB2312" w:hAnsi="KaiTi" w:hint="eastAsia"/>
          <w:sz w:val="32"/>
          <w:szCs w:val="32"/>
        </w:rPr>
        <w:t>》</w:t>
      </w:r>
      <w:r w:rsidR="00774C76">
        <w:rPr>
          <w:rFonts w:ascii="仿宋_GB2312" w:eastAsia="仿宋_GB2312" w:hAnsi="KaiTi" w:hint="eastAsia"/>
          <w:sz w:val="32"/>
          <w:szCs w:val="32"/>
        </w:rPr>
        <w:t>《哈尔滨工程大学</w:t>
      </w:r>
      <w:r w:rsidR="00B517D0">
        <w:rPr>
          <w:rFonts w:ascii="仿宋_GB2312" w:eastAsia="仿宋_GB2312" w:hAnsi="KaiTi" w:hint="eastAsia"/>
          <w:sz w:val="32"/>
          <w:szCs w:val="32"/>
        </w:rPr>
        <w:t>工程硕博士培养改革专项行动方案</w:t>
      </w:r>
      <w:r w:rsidR="00774C76">
        <w:rPr>
          <w:rFonts w:ascii="仿宋_GB2312" w:eastAsia="仿宋_GB2312" w:hAnsi="KaiTi" w:hint="eastAsia"/>
          <w:sz w:val="32"/>
          <w:szCs w:val="32"/>
        </w:rPr>
        <w:t>》</w:t>
      </w:r>
      <w:r w:rsidR="00275D02">
        <w:rPr>
          <w:rFonts w:ascii="仿宋_GB2312" w:eastAsia="仿宋_GB2312" w:hAnsi="KaiTi" w:hint="eastAsia"/>
          <w:sz w:val="32"/>
          <w:szCs w:val="32"/>
        </w:rPr>
        <w:t>等文件精神，结合《哈尔滨工程大学研究生指导教师遴选工作办法》与</w:t>
      </w:r>
      <w:r w:rsidR="00275D02" w:rsidRPr="00275D02">
        <w:rPr>
          <w:rFonts w:ascii="仿宋_GB2312" w:eastAsia="仿宋_GB2312" w:hAnsi="KaiTi"/>
          <w:sz w:val="32"/>
          <w:szCs w:val="32"/>
        </w:rPr>
        <w:t>学校专业学位研究生教育发展实际，</w:t>
      </w:r>
      <w:r w:rsidR="00275D02">
        <w:rPr>
          <w:rFonts w:ascii="仿宋_GB2312" w:eastAsia="仿宋_GB2312" w:hAnsi="KaiTi" w:hint="eastAsia"/>
          <w:sz w:val="32"/>
          <w:szCs w:val="32"/>
        </w:rPr>
        <w:t>现将相关要求与安排通知如下：</w:t>
      </w:r>
    </w:p>
    <w:p w14:paraId="66A9218D" w14:textId="02E112C5" w:rsidR="001066FD" w:rsidRPr="001066FD" w:rsidRDefault="001066FD" w:rsidP="00275D02">
      <w:pPr>
        <w:spacing w:line="560" w:lineRule="exact"/>
        <w:ind w:firstLineChars="200" w:firstLine="640"/>
        <w:rPr>
          <w:rFonts w:ascii="黑体" w:eastAsia="黑体" w:hAnsi="黑体"/>
          <w:sz w:val="32"/>
          <w:szCs w:val="32"/>
        </w:rPr>
      </w:pPr>
      <w:r w:rsidRPr="001066FD">
        <w:rPr>
          <w:rFonts w:ascii="黑体" w:eastAsia="黑体" w:hAnsi="黑体" w:hint="eastAsia"/>
          <w:sz w:val="32"/>
          <w:szCs w:val="32"/>
        </w:rPr>
        <w:t>一、</w:t>
      </w:r>
      <w:r w:rsidR="00AB0640">
        <w:rPr>
          <w:rFonts w:ascii="黑体" w:eastAsia="黑体" w:hAnsi="黑体" w:hint="eastAsia"/>
          <w:sz w:val="32"/>
          <w:szCs w:val="32"/>
        </w:rPr>
        <w:t>配齐</w:t>
      </w:r>
      <w:r w:rsidR="00A27780" w:rsidRPr="001066FD">
        <w:rPr>
          <w:rFonts w:ascii="黑体" w:eastAsia="黑体" w:hAnsi="黑体" w:hint="eastAsia"/>
          <w:sz w:val="32"/>
          <w:szCs w:val="32"/>
        </w:rPr>
        <w:t>工程博士校外导师</w:t>
      </w:r>
    </w:p>
    <w:p w14:paraId="0F4262CA" w14:textId="53E9D43E" w:rsidR="00487C53" w:rsidRDefault="00883FA4" w:rsidP="00487C53">
      <w:pPr>
        <w:spacing w:line="560" w:lineRule="exact"/>
        <w:ind w:firstLineChars="200" w:firstLine="640"/>
        <w:rPr>
          <w:rFonts w:ascii="仿宋_GB2312" w:eastAsia="仿宋_GB2312" w:hAnsi="KaiTi"/>
          <w:sz w:val="32"/>
          <w:szCs w:val="32"/>
        </w:rPr>
      </w:pPr>
      <w:r w:rsidRPr="00883FA4">
        <w:rPr>
          <w:rFonts w:ascii="仿宋_GB2312" w:eastAsia="仿宋_GB2312" w:hAnsi="KaiTi"/>
          <w:sz w:val="32"/>
          <w:szCs w:val="32"/>
        </w:rPr>
        <w:t>工程博士专业学位研究生的培养采取校企合作的方式进行</w:t>
      </w:r>
      <w:r w:rsidRPr="00883FA4">
        <w:rPr>
          <w:rFonts w:ascii="仿宋_GB2312" w:eastAsia="仿宋_GB2312" w:hAnsi="KaiTi" w:hint="eastAsia"/>
          <w:sz w:val="32"/>
          <w:szCs w:val="32"/>
        </w:rPr>
        <w:t>，</w:t>
      </w:r>
      <w:r w:rsidR="00D21A19">
        <w:rPr>
          <w:rFonts w:ascii="仿宋_GB2312" w:eastAsia="仿宋_GB2312" w:hAnsi="KaiTi" w:hint="eastAsia"/>
          <w:sz w:val="32"/>
          <w:szCs w:val="32"/>
        </w:rPr>
        <w:t>学院须为每一位工程博士</w:t>
      </w:r>
      <w:r w:rsidRPr="00883FA4">
        <w:rPr>
          <w:rFonts w:ascii="仿宋_GB2312" w:eastAsia="仿宋_GB2312" w:hAnsi="KaiTi"/>
          <w:sz w:val="32"/>
          <w:szCs w:val="32"/>
        </w:rPr>
        <w:t>成立校企导师组，聘请企业（行业）具有丰富工程实践经验的专家作为导师组成员</w:t>
      </w:r>
      <w:r w:rsidR="0028777E">
        <w:rPr>
          <w:rFonts w:ascii="仿宋_GB2312" w:eastAsia="仿宋_GB2312" w:hAnsi="KaiTi" w:hint="eastAsia"/>
          <w:sz w:val="32"/>
          <w:szCs w:val="32"/>
        </w:rPr>
        <w:t>，</w:t>
      </w:r>
      <w:r w:rsidR="00487C53">
        <w:rPr>
          <w:rFonts w:ascii="仿宋_GB2312" w:eastAsia="仿宋_GB2312" w:hAnsi="KaiTi" w:hint="eastAsia"/>
          <w:sz w:val="32"/>
          <w:szCs w:val="32"/>
        </w:rPr>
        <w:t>参与课程建设、工程实践和学位论文撰写等研究生培养环节。</w:t>
      </w:r>
    </w:p>
    <w:p w14:paraId="647E262C" w14:textId="60771093" w:rsidR="00487C53" w:rsidRDefault="00C40FF9" w:rsidP="00487C53">
      <w:pPr>
        <w:spacing w:line="560" w:lineRule="exact"/>
        <w:ind w:firstLineChars="200" w:firstLine="640"/>
        <w:rPr>
          <w:rFonts w:ascii="仿宋_GB2312" w:eastAsia="仿宋_GB2312" w:hAnsi="KaiTi"/>
          <w:sz w:val="32"/>
          <w:szCs w:val="32"/>
        </w:rPr>
      </w:pPr>
      <w:r>
        <w:rPr>
          <w:rFonts w:ascii="仿宋_GB2312" w:eastAsia="仿宋_GB2312" w:hAnsi="KaiTi" w:hint="eastAsia"/>
          <w:sz w:val="32"/>
          <w:szCs w:val="32"/>
        </w:rPr>
        <w:t>2</w:t>
      </w:r>
      <w:r>
        <w:rPr>
          <w:rFonts w:ascii="仿宋_GB2312" w:eastAsia="仿宋_GB2312" w:hAnsi="KaiTi"/>
          <w:sz w:val="32"/>
          <w:szCs w:val="32"/>
        </w:rPr>
        <w:t>024</w:t>
      </w:r>
      <w:r>
        <w:rPr>
          <w:rFonts w:ascii="仿宋_GB2312" w:eastAsia="仿宋_GB2312" w:hAnsi="KaiTi" w:hint="eastAsia"/>
          <w:sz w:val="32"/>
          <w:szCs w:val="32"/>
        </w:rPr>
        <w:t>年9月学位会</w:t>
      </w:r>
      <w:r w:rsidR="003D1540">
        <w:rPr>
          <w:rFonts w:ascii="仿宋_GB2312" w:eastAsia="仿宋_GB2312" w:hAnsi="KaiTi" w:hint="eastAsia"/>
          <w:sz w:val="32"/>
          <w:szCs w:val="32"/>
        </w:rPr>
        <w:t>学校</w:t>
      </w:r>
      <w:r>
        <w:rPr>
          <w:rFonts w:ascii="仿宋_GB2312" w:eastAsia="仿宋_GB2312" w:hAnsi="KaiTi" w:hint="eastAsia"/>
          <w:sz w:val="32"/>
          <w:szCs w:val="32"/>
        </w:rPr>
        <w:t>开展工程博士校外导师遴选</w:t>
      </w:r>
      <w:r w:rsidR="00D74F84">
        <w:rPr>
          <w:rFonts w:ascii="仿宋_GB2312" w:eastAsia="仿宋_GB2312" w:hAnsi="KaiTi" w:hint="eastAsia"/>
          <w:sz w:val="32"/>
          <w:szCs w:val="32"/>
        </w:rPr>
        <w:t>工作</w:t>
      </w:r>
      <w:r>
        <w:rPr>
          <w:rFonts w:ascii="仿宋_GB2312" w:eastAsia="仿宋_GB2312" w:hAnsi="KaiTi" w:hint="eastAsia"/>
          <w:sz w:val="32"/>
          <w:szCs w:val="32"/>
        </w:rPr>
        <w:t>，</w:t>
      </w:r>
      <w:r w:rsidR="004E37C0">
        <w:rPr>
          <w:rFonts w:ascii="仿宋_GB2312" w:eastAsia="仿宋_GB2312" w:hAnsi="KaiTi" w:hint="eastAsia"/>
          <w:sz w:val="32"/>
          <w:szCs w:val="32"/>
        </w:rPr>
        <w:t>预计</w:t>
      </w:r>
      <w:r w:rsidR="00A27780">
        <w:rPr>
          <w:rFonts w:ascii="仿宋_GB2312" w:eastAsia="仿宋_GB2312" w:hAnsi="KaiTi" w:hint="eastAsia"/>
          <w:sz w:val="32"/>
          <w:szCs w:val="32"/>
        </w:rPr>
        <w:t>8月下旬开放系统</w:t>
      </w:r>
      <w:r w:rsidR="00AC3F43">
        <w:rPr>
          <w:rFonts w:ascii="仿宋_GB2312" w:eastAsia="仿宋_GB2312" w:hAnsi="KaiTi" w:hint="eastAsia"/>
          <w:sz w:val="32"/>
          <w:szCs w:val="32"/>
        </w:rPr>
        <w:t>，遴选程序参照</w:t>
      </w:r>
      <w:r w:rsidR="00B92EAC">
        <w:rPr>
          <w:rFonts w:ascii="仿宋_GB2312" w:eastAsia="仿宋_GB2312" w:hAnsi="KaiTi" w:hint="eastAsia"/>
          <w:sz w:val="32"/>
          <w:szCs w:val="32"/>
        </w:rPr>
        <w:t>《哈尔滨工程大学研究生指导教师遴选工作办法》</w:t>
      </w:r>
      <w:r w:rsidR="00A27780">
        <w:rPr>
          <w:rFonts w:ascii="仿宋_GB2312" w:eastAsia="仿宋_GB2312" w:hAnsi="KaiTi" w:hint="eastAsia"/>
          <w:sz w:val="32"/>
          <w:szCs w:val="32"/>
        </w:rPr>
        <w:t>。</w:t>
      </w:r>
      <w:r w:rsidR="00487C53">
        <w:rPr>
          <w:rFonts w:ascii="仿宋_GB2312" w:eastAsia="仿宋_GB2312" w:hAnsi="KaiTi" w:hint="eastAsia"/>
          <w:sz w:val="32"/>
          <w:szCs w:val="32"/>
        </w:rPr>
        <w:t>请各学院</w:t>
      </w:r>
      <w:r w:rsidR="008F3E24">
        <w:rPr>
          <w:rFonts w:ascii="仿宋_GB2312" w:eastAsia="仿宋_GB2312" w:hAnsi="KaiTi" w:hint="eastAsia"/>
          <w:sz w:val="32"/>
          <w:szCs w:val="32"/>
        </w:rPr>
        <w:t>详细梳理每一位工程博士校外导师信息，确保每位工程博士的校外导师均</w:t>
      </w:r>
      <w:r>
        <w:rPr>
          <w:rFonts w:ascii="仿宋_GB2312" w:eastAsia="仿宋_GB2312" w:hAnsi="KaiTi" w:hint="eastAsia"/>
          <w:sz w:val="32"/>
          <w:szCs w:val="32"/>
        </w:rPr>
        <w:t>为经过</w:t>
      </w:r>
      <w:r w:rsidR="00A27780">
        <w:rPr>
          <w:rFonts w:ascii="仿宋_GB2312" w:eastAsia="仿宋_GB2312" w:hAnsi="KaiTi" w:hint="eastAsia"/>
          <w:sz w:val="32"/>
          <w:szCs w:val="32"/>
        </w:rPr>
        <w:t>学校</w:t>
      </w:r>
      <w:r w:rsidR="008F3E24">
        <w:rPr>
          <w:rFonts w:ascii="仿宋_GB2312" w:eastAsia="仿宋_GB2312" w:hAnsi="KaiTi" w:hint="eastAsia"/>
          <w:sz w:val="32"/>
          <w:szCs w:val="32"/>
        </w:rPr>
        <w:t>学位评定委员会正式遴选聘任</w:t>
      </w:r>
      <w:r>
        <w:rPr>
          <w:rFonts w:ascii="仿宋_GB2312" w:eastAsia="仿宋_GB2312" w:hAnsi="KaiTi" w:hint="eastAsia"/>
          <w:sz w:val="32"/>
          <w:szCs w:val="32"/>
        </w:rPr>
        <w:t>的导师</w:t>
      </w:r>
      <w:r w:rsidR="008F3E24">
        <w:rPr>
          <w:rFonts w:ascii="仿宋_GB2312" w:eastAsia="仿宋_GB2312" w:hAnsi="KaiTi" w:hint="eastAsia"/>
          <w:sz w:val="32"/>
          <w:szCs w:val="32"/>
        </w:rPr>
        <w:t>，</w:t>
      </w:r>
      <w:r>
        <w:rPr>
          <w:rFonts w:ascii="仿宋_GB2312" w:eastAsia="仿宋_GB2312" w:hAnsi="KaiTi" w:hint="eastAsia"/>
          <w:sz w:val="32"/>
          <w:szCs w:val="32"/>
        </w:rPr>
        <w:t>否则需重新</w:t>
      </w:r>
      <w:r w:rsidR="003D1540">
        <w:rPr>
          <w:rFonts w:ascii="仿宋_GB2312" w:eastAsia="仿宋_GB2312" w:hAnsi="KaiTi" w:hint="eastAsia"/>
          <w:sz w:val="32"/>
          <w:szCs w:val="32"/>
        </w:rPr>
        <w:t>选择或聘任</w:t>
      </w:r>
      <w:r w:rsidR="00A27780">
        <w:rPr>
          <w:rFonts w:ascii="仿宋_GB2312" w:eastAsia="仿宋_GB2312" w:hAnsi="KaiTi" w:hint="eastAsia"/>
          <w:sz w:val="32"/>
          <w:szCs w:val="32"/>
        </w:rPr>
        <w:t>，截止2</w:t>
      </w:r>
      <w:r w:rsidR="00A27780">
        <w:rPr>
          <w:rFonts w:ascii="仿宋_GB2312" w:eastAsia="仿宋_GB2312" w:hAnsi="KaiTi"/>
          <w:sz w:val="32"/>
          <w:szCs w:val="32"/>
        </w:rPr>
        <w:t>024</w:t>
      </w:r>
      <w:r w:rsidR="00A27780">
        <w:rPr>
          <w:rFonts w:ascii="仿宋_GB2312" w:eastAsia="仿宋_GB2312" w:hAnsi="KaiTi" w:hint="eastAsia"/>
          <w:sz w:val="32"/>
          <w:szCs w:val="32"/>
        </w:rPr>
        <w:t>年9月学位会，</w:t>
      </w:r>
      <w:r w:rsidR="00A27780" w:rsidRPr="00A27780">
        <w:rPr>
          <w:rFonts w:ascii="仿宋_GB2312" w:eastAsia="仿宋_GB2312" w:hAnsi="KaiTi" w:hint="eastAsia"/>
          <w:sz w:val="32"/>
          <w:szCs w:val="32"/>
        </w:rPr>
        <w:t>完成</w:t>
      </w:r>
      <w:r w:rsidR="00A27780">
        <w:rPr>
          <w:rFonts w:ascii="仿宋_GB2312" w:eastAsia="仿宋_GB2312" w:hAnsi="KaiTi" w:hint="eastAsia"/>
          <w:sz w:val="32"/>
          <w:szCs w:val="32"/>
        </w:rPr>
        <w:t>全部工程博士校外导师聘任工作</w:t>
      </w:r>
      <w:r w:rsidR="003D1540">
        <w:rPr>
          <w:rFonts w:ascii="仿宋_GB2312" w:eastAsia="仿宋_GB2312" w:hAnsi="KaiTi" w:hint="eastAsia"/>
          <w:sz w:val="32"/>
          <w:szCs w:val="32"/>
        </w:rPr>
        <w:t>。</w:t>
      </w:r>
    </w:p>
    <w:p w14:paraId="52C3C998" w14:textId="3B3DA38D" w:rsidR="00B21533" w:rsidRPr="00B21533" w:rsidRDefault="00B21533" w:rsidP="00487C53">
      <w:pPr>
        <w:spacing w:line="560" w:lineRule="exact"/>
        <w:ind w:firstLineChars="200" w:firstLine="640"/>
        <w:rPr>
          <w:rFonts w:ascii="仿宋_GB2312" w:eastAsia="仿宋_GB2312" w:hAnsi="KaiTi"/>
          <w:sz w:val="32"/>
          <w:szCs w:val="32"/>
        </w:rPr>
      </w:pPr>
      <w:r>
        <w:rPr>
          <w:rFonts w:ascii="仿宋_GB2312" w:eastAsia="仿宋_GB2312" w:hAnsi="KaiTi" w:hint="eastAsia"/>
          <w:sz w:val="32"/>
          <w:szCs w:val="32"/>
        </w:rPr>
        <w:t>请各学院于7月5日前提交《</w:t>
      </w:r>
      <w:r w:rsidRPr="00B21533">
        <w:rPr>
          <w:rFonts w:ascii="仿宋_GB2312" w:eastAsia="仿宋_GB2312" w:hAnsi="KaiTi"/>
          <w:sz w:val="32"/>
          <w:szCs w:val="32"/>
        </w:rPr>
        <w:t>XX学院工程博士校外导师</w:t>
      </w:r>
      <w:r w:rsidRPr="00B21533">
        <w:rPr>
          <w:rFonts w:ascii="仿宋_GB2312" w:eastAsia="仿宋_GB2312" w:hAnsi="KaiTi"/>
          <w:sz w:val="32"/>
          <w:szCs w:val="32"/>
        </w:rPr>
        <w:lastRenderedPageBreak/>
        <w:t>信息表</w:t>
      </w:r>
      <w:r>
        <w:rPr>
          <w:rFonts w:ascii="仿宋_GB2312" w:eastAsia="仿宋_GB2312" w:hAnsi="KaiTi" w:hint="eastAsia"/>
          <w:sz w:val="32"/>
          <w:szCs w:val="32"/>
        </w:rPr>
        <w:t>》</w:t>
      </w:r>
      <w:r w:rsidR="008B0B5E">
        <w:rPr>
          <w:rFonts w:ascii="仿宋_GB2312" w:eastAsia="仿宋_GB2312" w:hAnsi="KaiTi" w:hint="eastAsia"/>
          <w:sz w:val="32"/>
          <w:szCs w:val="32"/>
        </w:rPr>
        <w:t>纸质及电子版</w:t>
      </w:r>
      <w:r>
        <w:rPr>
          <w:rFonts w:ascii="仿宋_GB2312" w:eastAsia="仿宋_GB2312" w:hAnsi="KaiTi" w:hint="eastAsia"/>
          <w:sz w:val="32"/>
          <w:szCs w:val="32"/>
        </w:rPr>
        <w:t>，见附件1</w:t>
      </w:r>
      <w:r w:rsidR="008B0B5E">
        <w:rPr>
          <w:rFonts w:ascii="仿宋_GB2312" w:eastAsia="仿宋_GB2312" w:hAnsi="KaiTi" w:hint="eastAsia"/>
          <w:sz w:val="32"/>
          <w:szCs w:val="32"/>
        </w:rPr>
        <w:t>，请列出本学院全部未毕业工程博士</w:t>
      </w:r>
      <w:r w:rsidR="00085153">
        <w:rPr>
          <w:rFonts w:ascii="仿宋_GB2312" w:eastAsia="仿宋_GB2312" w:hAnsi="KaiTi" w:hint="eastAsia"/>
          <w:sz w:val="32"/>
          <w:szCs w:val="32"/>
        </w:rPr>
        <w:t>的</w:t>
      </w:r>
      <w:r w:rsidR="008B0B5E">
        <w:rPr>
          <w:rFonts w:ascii="仿宋_GB2312" w:eastAsia="仿宋_GB2312" w:hAnsi="KaiTi" w:hint="eastAsia"/>
          <w:sz w:val="32"/>
          <w:szCs w:val="32"/>
        </w:rPr>
        <w:t>校外导师信息</w:t>
      </w:r>
      <w:r w:rsidR="00D656A4">
        <w:rPr>
          <w:rFonts w:ascii="仿宋_GB2312" w:eastAsia="仿宋_GB2312" w:hAnsi="KaiTi" w:hint="eastAsia"/>
          <w:sz w:val="32"/>
          <w:szCs w:val="32"/>
        </w:rPr>
        <w:t>（含结业生）</w:t>
      </w:r>
      <w:r>
        <w:rPr>
          <w:rFonts w:ascii="仿宋_GB2312" w:eastAsia="仿宋_GB2312" w:hAnsi="KaiTi" w:hint="eastAsia"/>
          <w:sz w:val="32"/>
          <w:szCs w:val="32"/>
        </w:rPr>
        <w:t>。</w:t>
      </w:r>
    </w:p>
    <w:p w14:paraId="52116097" w14:textId="36B4510F" w:rsidR="00FE050F" w:rsidRPr="00FE050F" w:rsidRDefault="00FE050F" w:rsidP="001066FD">
      <w:pPr>
        <w:spacing w:line="560" w:lineRule="exact"/>
        <w:ind w:firstLineChars="200" w:firstLine="640"/>
        <w:rPr>
          <w:rFonts w:ascii="黑体" w:eastAsia="黑体" w:hAnsi="黑体"/>
          <w:sz w:val="32"/>
          <w:szCs w:val="32"/>
        </w:rPr>
      </w:pPr>
      <w:r w:rsidRPr="00FE050F">
        <w:rPr>
          <w:rFonts w:ascii="黑体" w:eastAsia="黑体" w:hAnsi="黑体" w:hint="eastAsia"/>
          <w:sz w:val="32"/>
          <w:szCs w:val="32"/>
        </w:rPr>
        <w:t>二、工程博士校外导师遴选条件</w:t>
      </w:r>
      <w:r>
        <w:rPr>
          <w:rFonts w:ascii="黑体" w:eastAsia="黑体" w:hAnsi="黑体" w:hint="eastAsia"/>
          <w:sz w:val="32"/>
          <w:szCs w:val="32"/>
        </w:rPr>
        <w:t>及要求</w:t>
      </w:r>
    </w:p>
    <w:p w14:paraId="1D630DEC" w14:textId="4C567F67" w:rsidR="00FE050F" w:rsidRDefault="00D21A19" w:rsidP="00FE050F">
      <w:pPr>
        <w:spacing w:line="560" w:lineRule="exact"/>
        <w:ind w:firstLineChars="200" w:firstLine="640"/>
        <w:rPr>
          <w:rFonts w:ascii="仿宋_GB2312" w:eastAsia="仿宋_GB2312" w:hAnsi="KaiTi"/>
          <w:sz w:val="32"/>
          <w:szCs w:val="32"/>
        </w:rPr>
      </w:pPr>
      <w:r w:rsidRPr="00D21A19">
        <w:rPr>
          <w:rFonts w:ascii="仿宋_GB2312" w:eastAsia="仿宋_GB2312" w:hAnsi="KaiTi" w:hint="eastAsia"/>
          <w:sz w:val="32"/>
          <w:szCs w:val="32"/>
        </w:rPr>
        <w:t>工程博士校外导师除满足硕士专业学位校外导师基本条件外，申请人应为大型企业、科研院所从事工程技术或科研工作，担任重要工程或科研项目、子项目负责人，且仍在工程技术或科研一线工作的技术专家，主持或作为主要完成人参加过省部级以上重大项目（重大科技专项优先），在行业内有广泛的知名度和影响力。申请人原则上应有本专业领域硕士研究生以上学历和高级专业技术职务，对于在工程领域表现特别突出的专家，可以在学历和职称上适当放宽。工程博士校外导师与学校校内导师联合指导学生，不独立招生，每年指导人数原则上不超过1人。</w:t>
      </w:r>
    </w:p>
    <w:p w14:paraId="2C6A6ECD" w14:textId="7FE09C24" w:rsidR="00A27780" w:rsidRDefault="00FE050F" w:rsidP="001066FD">
      <w:pPr>
        <w:spacing w:line="560" w:lineRule="exact"/>
        <w:ind w:firstLineChars="200" w:firstLine="640"/>
        <w:rPr>
          <w:rFonts w:ascii="黑体" w:eastAsia="黑体" w:hAnsi="黑体"/>
          <w:sz w:val="32"/>
          <w:szCs w:val="32"/>
        </w:rPr>
      </w:pPr>
      <w:r>
        <w:rPr>
          <w:rFonts w:ascii="黑体" w:eastAsia="黑体" w:hAnsi="黑体" w:hint="eastAsia"/>
          <w:sz w:val="32"/>
          <w:szCs w:val="32"/>
        </w:rPr>
        <w:t>三</w:t>
      </w:r>
      <w:r w:rsidR="00A27780" w:rsidRPr="0047476B">
        <w:rPr>
          <w:rFonts w:ascii="黑体" w:eastAsia="黑体" w:hAnsi="黑体" w:hint="eastAsia"/>
          <w:sz w:val="32"/>
          <w:szCs w:val="32"/>
        </w:rPr>
        <w:t>、</w:t>
      </w:r>
      <w:r w:rsidR="000C0BEB">
        <w:rPr>
          <w:rFonts w:ascii="黑体" w:eastAsia="黑体" w:hAnsi="黑体" w:hint="eastAsia"/>
          <w:sz w:val="32"/>
          <w:szCs w:val="32"/>
        </w:rPr>
        <w:t>研究生教育综合管理信息系统</w:t>
      </w:r>
      <w:r w:rsidR="0060231D">
        <w:rPr>
          <w:rFonts w:ascii="黑体" w:eastAsia="黑体" w:hAnsi="黑体" w:hint="eastAsia"/>
          <w:sz w:val="32"/>
          <w:szCs w:val="32"/>
        </w:rPr>
        <w:t>相关</w:t>
      </w:r>
      <w:r w:rsidR="00BF23CF">
        <w:rPr>
          <w:rFonts w:ascii="黑体" w:eastAsia="黑体" w:hAnsi="黑体" w:hint="eastAsia"/>
          <w:sz w:val="32"/>
          <w:szCs w:val="32"/>
        </w:rPr>
        <w:t>管理要求</w:t>
      </w:r>
    </w:p>
    <w:p w14:paraId="0E25A65C" w14:textId="4F458441" w:rsidR="0060231D" w:rsidRDefault="0060231D" w:rsidP="001066FD">
      <w:pPr>
        <w:spacing w:line="560" w:lineRule="exact"/>
        <w:ind w:firstLineChars="200" w:firstLine="640"/>
        <w:rPr>
          <w:rFonts w:ascii="仿宋_GB2312" w:eastAsia="仿宋_GB2312" w:hAnsi="黑体"/>
          <w:sz w:val="32"/>
          <w:szCs w:val="32"/>
        </w:rPr>
      </w:pPr>
      <w:r w:rsidRPr="0060231D">
        <w:rPr>
          <w:rFonts w:ascii="仿宋_GB2312" w:eastAsia="仿宋_GB2312" w:hAnsi="黑体" w:hint="eastAsia"/>
          <w:sz w:val="32"/>
          <w:szCs w:val="32"/>
        </w:rPr>
        <w:t>研究生</w:t>
      </w:r>
      <w:r>
        <w:rPr>
          <w:rFonts w:ascii="仿宋_GB2312" w:eastAsia="仿宋_GB2312" w:hAnsi="黑体" w:hint="eastAsia"/>
          <w:sz w:val="32"/>
          <w:szCs w:val="32"/>
        </w:rPr>
        <w:t>教育综合管理信息系统预计上线以下功能，工程博士在学位论文开题、中期、答辩</w:t>
      </w:r>
      <w:r w:rsidR="00903021">
        <w:rPr>
          <w:rFonts w:ascii="仿宋_GB2312" w:eastAsia="仿宋_GB2312" w:hAnsi="黑体" w:hint="eastAsia"/>
          <w:sz w:val="32"/>
          <w:szCs w:val="32"/>
        </w:rPr>
        <w:t>等</w:t>
      </w:r>
      <w:r>
        <w:rPr>
          <w:rFonts w:ascii="仿宋_GB2312" w:eastAsia="仿宋_GB2312" w:hAnsi="黑体" w:hint="eastAsia"/>
          <w:sz w:val="32"/>
          <w:szCs w:val="32"/>
        </w:rPr>
        <w:t>环节以及学位档案中，企业（行业）导师信息</w:t>
      </w:r>
      <w:r w:rsidR="00D348DD">
        <w:rPr>
          <w:rFonts w:ascii="仿宋_GB2312" w:eastAsia="仿宋_GB2312" w:hAnsi="黑体" w:hint="eastAsia"/>
          <w:sz w:val="32"/>
          <w:szCs w:val="32"/>
        </w:rPr>
        <w:t>需与</w:t>
      </w:r>
      <w:r w:rsidR="00903021">
        <w:rPr>
          <w:rFonts w:ascii="仿宋_GB2312" w:eastAsia="仿宋_GB2312" w:hAnsi="黑体" w:hint="eastAsia"/>
          <w:sz w:val="32"/>
          <w:szCs w:val="32"/>
        </w:rPr>
        <w:t>学校工程博士</w:t>
      </w:r>
      <w:r>
        <w:rPr>
          <w:rFonts w:ascii="仿宋_GB2312" w:eastAsia="仿宋_GB2312" w:hAnsi="黑体" w:hint="eastAsia"/>
          <w:sz w:val="32"/>
          <w:szCs w:val="32"/>
        </w:rPr>
        <w:t>校外导师库中</w:t>
      </w:r>
      <w:r w:rsidR="00D348DD">
        <w:rPr>
          <w:rFonts w:ascii="仿宋_GB2312" w:eastAsia="仿宋_GB2312" w:hAnsi="黑体" w:hint="eastAsia"/>
          <w:sz w:val="32"/>
          <w:szCs w:val="32"/>
        </w:rPr>
        <w:t>相同</w:t>
      </w:r>
      <w:r>
        <w:rPr>
          <w:rFonts w:ascii="仿宋_GB2312" w:eastAsia="仿宋_GB2312" w:hAnsi="黑体" w:hint="eastAsia"/>
          <w:sz w:val="32"/>
          <w:szCs w:val="32"/>
        </w:rPr>
        <w:t>，且必须和学位论文</w:t>
      </w:r>
      <w:r w:rsidR="00903021">
        <w:rPr>
          <w:rFonts w:ascii="仿宋_GB2312" w:eastAsia="仿宋_GB2312" w:hAnsi="黑体" w:hint="eastAsia"/>
          <w:sz w:val="32"/>
          <w:szCs w:val="32"/>
        </w:rPr>
        <w:t>封面</w:t>
      </w:r>
      <w:r>
        <w:rPr>
          <w:rFonts w:ascii="仿宋_GB2312" w:eastAsia="仿宋_GB2312" w:hAnsi="黑体" w:hint="eastAsia"/>
          <w:sz w:val="32"/>
          <w:szCs w:val="32"/>
        </w:rPr>
        <w:t>企业（行业）导师</w:t>
      </w:r>
      <w:r w:rsidR="003B3F03">
        <w:rPr>
          <w:rFonts w:ascii="仿宋_GB2312" w:eastAsia="仿宋_GB2312" w:hAnsi="黑体" w:hint="eastAsia"/>
          <w:sz w:val="32"/>
          <w:szCs w:val="32"/>
        </w:rPr>
        <w:t>信息</w:t>
      </w:r>
      <w:r>
        <w:rPr>
          <w:rFonts w:ascii="仿宋_GB2312" w:eastAsia="仿宋_GB2312" w:hAnsi="黑体" w:hint="eastAsia"/>
          <w:sz w:val="32"/>
          <w:szCs w:val="32"/>
        </w:rPr>
        <w:t>一致。</w:t>
      </w:r>
    </w:p>
    <w:p w14:paraId="1172D4D3" w14:textId="77777777" w:rsidR="009E2860" w:rsidRDefault="009E2860" w:rsidP="001066FD">
      <w:pPr>
        <w:spacing w:line="560" w:lineRule="exact"/>
        <w:ind w:firstLineChars="200" w:firstLine="640"/>
        <w:rPr>
          <w:rFonts w:ascii="仿宋_GB2312" w:eastAsia="仿宋_GB2312" w:hAnsi="黑体"/>
          <w:sz w:val="32"/>
          <w:szCs w:val="32"/>
        </w:rPr>
      </w:pPr>
    </w:p>
    <w:p w14:paraId="73DB62F1" w14:textId="77777777" w:rsidR="009E2860" w:rsidRPr="00D5581E" w:rsidRDefault="009E2860" w:rsidP="009E2860">
      <w:pPr>
        <w:pStyle w:val="a7"/>
        <w:spacing w:before="0" w:beforeAutospacing="0" w:after="0" w:afterAutospacing="0" w:line="560" w:lineRule="exact"/>
        <w:ind w:firstLineChars="200" w:firstLine="640"/>
        <w:jc w:val="both"/>
        <w:rPr>
          <w:rFonts w:ascii="仿宋_GB2312" w:eastAsia="仿宋_GB2312"/>
          <w:sz w:val="32"/>
          <w:szCs w:val="32"/>
        </w:rPr>
      </w:pPr>
      <w:r w:rsidRPr="00D5581E">
        <w:rPr>
          <w:rFonts w:ascii="仿宋_GB2312" w:eastAsia="仿宋_GB2312" w:hAnsi="仿宋" w:hint="eastAsia"/>
          <w:sz w:val="32"/>
          <w:szCs w:val="32"/>
        </w:rPr>
        <w:t>联系电话：045</w:t>
      </w:r>
      <w:r w:rsidRPr="00D5581E">
        <w:rPr>
          <w:rFonts w:ascii="仿宋_GB2312" w:eastAsia="仿宋_GB2312" w:hAnsi="仿宋"/>
          <w:sz w:val="32"/>
          <w:szCs w:val="32"/>
        </w:rPr>
        <w:t>1</w:t>
      </w:r>
      <w:r w:rsidRPr="00D5581E">
        <w:rPr>
          <w:rFonts w:ascii="仿宋_GB2312" w:eastAsia="仿宋_GB2312" w:hAnsi="仿宋" w:hint="eastAsia"/>
          <w:sz w:val="32"/>
          <w:szCs w:val="32"/>
        </w:rPr>
        <w:t>-825</w:t>
      </w:r>
      <w:r w:rsidRPr="00D5581E">
        <w:rPr>
          <w:rFonts w:ascii="仿宋_GB2312" w:eastAsia="仿宋_GB2312" w:hAnsi="仿宋"/>
          <w:sz w:val="32"/>
          <w:szCs w:val="32"/>
        </w:rPr>
        <w:t>31693</w:t>
      </w:r>
    </w:p>
    <w:p w14:paraId="239DB2A6" w14:textId="7069DCA7" w:rsidR="009E2860" w:rsidRDefault="009E2860" w:rsidP="009E2860">
      <w:pPr>
        <w:spacing w:line="560" w:lineRule="exact"/>
        <w:ind w:firstLineChars="200" w:firstLine="640"/>
        <w:rPr>
          <w:rFonts w:ascii="仿宋_GB2312" w:eastAsia="仿宋_GB2312" w:hAnsi="仿宋"/>
          <w:sz w:val="32"/>
          <w:szCs w:val="32"/>
        </w:rPr>
      </w:pPr>
      <w:r w:rsidRPr="00D5581E">
        <w:rPr>
          <w:rFonts w:ascii="仿宋_GB2312" w:eastAsia="仿宋_GB2312" w:hAnsi="仿宋" w:hint="eastAsia"/>
          <w:sz w:val="32"/>
          <w:szCs w:val="32"/>
        </w:rPr>
        <w:t>联 系 人：王志超</w:t>
      </w:r>
      <w:r w:rsidRPr="00D5581E">
        <w:rPr>
          <w:rFonts w:ascii="Calibri" w:eastAsia="仿宋_GB2312" w:hAnsi="Calibri" w:cs="Calibri"/>
          <w:sz w:val="32"/>
          <w:szCs w:val="32"/>
        </w:rPr>
        <w:t>  </w:t>
      </w:r>
      <w:r w:rsidRPr="00D5581E">
        <w:rPr>
          <w:rFonts w:ascii="仿宋_GB2312" w:eastAsia="仿宋_GB2312" w:hAnsi="仿宋" w:hint="eastAsia"/>
          <w:sz w:val="32"/>
          <w:szCs w:val="32"/>
        </w:rPr>
        <w:t>丁小强</w:t>
      </w:r>
    </w:p>
    <w:p w14:paraId="2842D92C" w14:textId="2792330B" w:rsidR="009E2860" w:rsidRDefault="009E2860" w:rsidP="009E2860">
      <w:pPr>
        <w:spacing w:line="560" w:lineRule="exact"/>
        <w:ind w:firstLineChars="200" w:firstLine="640"/>
        <w:rPr>
          <w:rFonts w:ascii="仿宋_GB2312" w:eastAsia="仿宋_GB2312" w:hAnsi="黑体"/>
          <w:sz w:val="32"/>
          <w:szCs w:val="32"/>
        </w:rPr>
      </w:pPr>
    </w:p>
    <w:p w14:paraId="23C7BC69" w14:textId="77777777" w:rsidR="009E2860" w:rsidRPr="00D5581E" w:rsidRDefault="009E2860" w:rsidP="009E2860">
      <w:pPr>
        <w:pStyle w:val="a7"/>
        <w:spacing w:before="0" w:beforeAutospacing="0" w:after="0" w:afterAutospacing="0" w:line="560" w:lineRule="exact"/>
        <w:ind w:firstLineChars="200" w:firstLine="640"/>
        <w:jc w:val="both"/>
        <w:rPr>
          <w:rFonts w:ascii="仿宋_GB2312" w:eastAsia="仿宋_GB2312" w:hAnsi="仿宋"/>
          <w:sz w:val="32"/>
          <w:szCs w:val="32"/>
        </w:rPr>
      </w:pPr>
      <w:r w:rsidRPr="00D5581E">
        <w:rPr>
          <w:rFonts w:ascii="仿宋_GB2312" w:eastAsia="仿宋_GB2312" w:hAnsi="仿宋" w:hint="eastAsia"/>
          <w:sz w:val="32"/>
          <w:szCs w:val="32"/>
        </w:rPr>
        <w:t>附件：</w:t>
      </w:r>
    </w:p>
    <w:p w14:paraId="38F92E3D" w14:textId="10453933" w:rsidR="0045083B" w:rsidRDefault="0045083B" w:rsidP="009E2860">
      <w:pPr>
        <w:pStyle w:val="a7"/>
        <w:spacing w:before="0" w:beforeAutospacing="0" w:after="0" w:afterAutospacing="0" w:line="560" w:lineRule="exact"/>
        <w:ind w:firstLineChars="200" w:firstLine="640"/>
        <w:jc w:val="both"/>
        <w:rPr>
          <w:rFonts w:ascii="仿宋_GB2312" w:eastAsia="仿宋_GB2312" w:hAnsi="仿宋"/>
          <w:sz w:val="32"/>
          <w:szCs w:val="32"/>
        </w:rPr>
      </w:pPr>
      <w:r>
        <w:rPr>
          <w:rFonts w:ascii="仿宋_GB2312" w:eastAsia="仿宋_GB2312" w:hAnsi="仿宋" w:hint="eastAsia"/>
          <w:sz w:val="32"/>
          <w:szCs w:val="32"/>
        </w:rPr>
        <w:t>1</w:t>
      </w:r>
      <w:r>
        <w:rPr>
          <w:rFonts w:ascii="仿宋_GB2312" w:eastAsia="仿宋_GB2312" w:hAnsi="仿宋"/>
          <w:sz w:val="32"/>
          <w:szCs w:val="32"/>
        </w:rPr>
        <w:t>.</w:t>
      </w:r>
      <w:r>
        <w:rPr>
          <w:rFonts w:ascii="仿宋_GB2312" w:eastAsia="仿宋_GB2312" w:hAnsi="KaiTi" w:hint="eastAsia"/>
          <w:sz w:val="32"/>
          <w:szCs w:val="32"/>
        </w:rPr>
        <w:t>《</w:t>
      </w:r>
      <w:r w:rsidRPr="00B21533">
        <w:rPr>
          <w:rFonts w:ascii="仿宋_GB2312" w:eastAsia="仿宋_GB2312" w:hAnsi="KaiTi"/>
          <w:sz w:val="32"/>
          <w:szCs w:val="32"/>
        </w:rPr>
        <w:t>XX学院工程博士校外导师信息表</w:t>
      </w:r>
      <w:r>
        <w:rPr>
          <w:rFonts w:ascii="仿宋_GB2312" w:eastAsia="仿宋_GB2312" w:hAnsi="KaiTi" w:hint="eastAsia"/>
          <w:sz w:val="32"/>
          <w:szCs w:val="32"/>
        </w:rPr>
        <w:t>》</w:t>
      </w:r>
    </w:p>
    <w:p w14:paraId="7F40EC8B" w14:textId="3B870818" w:rsidR="009E2860" w:rsidRPr="00D5581E" w:rsidRDefault="0045083B" w:rsidP="009E2860">
      <w:pPr>
        <w:pStyle w:val="a7"/>
        <w:spacing w:before="0" w:beforeAutospacing="0" w:after="0" w:afterAutospacing="0" w:line="560" w:lineRule="exact"/>
        <w:ind w:firstLineChars="200" w:firstLine="640"/>
        <w:jc w:val="both"/>
        <w:rPr>
          <w:rFonts w:ascii="仿宋_GB2312" w:eastAsia="仿宋_GB2312" w:hAnsi="仿宋"/>
          <w:sz w:val="32"/>
          <w:szCs w:val="32"/>
        </w:rPr>
      </w:pPr>
      <w:r>
        <w:rPr>
          <w:rFonts w:ascii="仿宋_GB2312" w:eastAsia="仿宋_GB2312" w:hAnsi="仿宋"/>
          <w:sz w:val="32"/>
          <w:szCs w:val="32"/>
        </w:rPr>
        <w:lastRenderedPageBreak/>
        <w:t>2</w:t>
      </w:r>
      <w:r w:rsidR="009E2860" w:rsidRPr="00D5581E">
        <w:rPr>
          <w:rFonts w:ascii="仿宋_GB2312" w:eastAsia="仿宋_GB2312" w:hAnsi="仿宋" w:hint="eastAsia"/>
          <w:sz w:val="32"/>
          <w:szCs w:val="32"/>
        </w:rPr>
        <w:t>.《哈尔滨工程大学研究生指导教师遴选工作办法》（</w:t>
      </w:r>
      <w:proofErr w:type="gramStart"/>
      <w:r w:rsidR="009E2860" w:rsidRPr="00D5581E">
        <w:rPr>
          <w:rFonts w:ascii="仿宋_GB2312" w:eastAsia="仿宋_GB2312" w:hAnsi="仿宋" w:hint="eastAsia"/>
          <w:sz w:val="32"/>
          <w:szCs w:val="32"/>
        </w:rPr>
        <w:t>哈工程校发</w:t>
      </w:r>
      <w:proofErr w:type="gramEnd"/>
      <w:r w:rsidR="009E2860" w:rsidRPr="00D5581E">
        <w:rPr>
          <w:rFonts w:ascii="仿宋_GB2312" w:eastAsia="仿宋_GB2312" w:hAnsi="仿宋" w:hint="eastAsia"/>
          <w:sz w:val="32"/>
          <w:szCs w:val="32"/>
        </w:rPr>
        <w:t>〔2021〕43号）</w:t>
      </w:r>
    </w:p>
    <w:p w14:paraId="25E91027" w14:textId="3A82DD83" w:rsidR="009E2860" w:rsidRPr="00D5581E" w:rsidRDefault="0045083B" w:rsidP="009E2860">
      <w:pPr>
        <w:pStyle w:val="a7"/>
        <w:spacing w:before="0" w:beforeAutospacing="0" w:after="0" w:afterAutospacing="0" w:line="560" w:lineRule="exact"/>
        <w:ind w:firstLineChars="200" w:firstLine="640"/>
        <w:jc w:val="both"/>
        <w:rPr>
          <w:rFonts w:ascii="仿宋_GB2312" w:eastAsia="仿宋_GB2312" w:hAnsi="仿宋"/>
          <w:sz w:val="32"/>
          <w:szCs w:val="32"/>
        </w:rPr>
      </w:pPr>
      <w:r>
        <w:rPr>
          <w:rFonts w:ascii="仿宋_GB2312" w:eastAsia="仿宋_GB2312" w:hAnsi="仿宋"/>
          <w:sz w:val="32"/>
          <w:szCs w:val="32"/>
        </w:rPr>
        <w:t>3</w:t>
      </w:r>
      <w:r w:rsidR="009E2860" w:rsidRPr="00D5581E">
        <w:rPr>
          <w:rFonts w:ascii="仿宋_GB2312" w:eastAsia="仿宋_GB2312" w:hAnsi="仿宋" w:hint="eastAsia"/>
          <w:sz w:val="32"/>
          <w:szCs w:val="32"/>
        </w:rPr>
        <w:t>.《哈尔滨工程大学硕士专业学位研究生校外导师选聘管理办法》（</w:t>
      </w:r>
      <w:proofErr w:type="gramStart"/>
      <w:r w:rsidR="009E2860" w:rsidRPr="00D5581E">
        <w:rPr>
          <w:rFonts w:ascii="仿宋_GB2312" w:eastAsia="仿宋_GB2312" w:hAnsi="仿宋" w:hint="eastAsia"/>
          <w:sz w:val="32"/>
          <w:szCs w:val="32"/>
        </w:rPr>
        <w:t>哈工程校发</w:t>
      </w:r>
      <w:proofErr w:type="gramEnd"/>
      <w:r w:rsidR="009E2860" w:rsidRPr="00D5581E">
        <w:rPr>
          <w:rFonts w:ascii="仿宋_GB2312" w:eastAsia="仿宋_GB2312" w:hAnsi="仿宋" w:hint="eastAsia"/>
          <w:sz w:val="32"/>
          <w:szCs w:val="32"/>
        </w:rPr>
        <w:t>〔2020〕27号）</w:t>
      </w:r>
    </w:p>
    <w:p w14:paraId="791D5E7D" w14:textId="3717B886" w:rsidR="009E2860" w:rsidRPr="00D5581E" w:rsidRDefault="0045083B" w:rsidP="009E2860">
      <w:pPr>
        <w:pStyle w:val="a7"/>
        <w:spacing w:before="0" w:beforeAutospacing="0" w:after="0" w:afterAutospacing="0" w:line="560" w:lineRule="exact"/>
        <w:ind w:firstLineChars="200" w:firstLine="640"/>
        <w:jc w:val="both"/>
        <w:rPr>
          <w:rFonts w:ascii="仿宋_GB2312" w:eastAsia="仿宋_GB2312" w:hAnsi="仿宋"/>
          <w:sz w:val="32"/>
          <w:szCs w:val="32"/>
        </w:rPr>
      </w:pPr>
      <w:r>
        <w:rPr>
          <w:rFonts w:ascii="仿宋_GB2312" w:eastAsia="仿宋_GB2312" w:hAnsi="仿宋"/>
          <w:sz w:val="32"/>
          <w:szCs w:val="32"/>
        </w:rPr>
        <w:t>4</w:t>
      </w:r>
      <w:r w:rsidR="009E2860" w:rsidRPr="00D5581E">
        <w:rPr>
          <w:rFonts w:ascii="仿宋_GB2312" w:eastAsia="仿宋_GB2312" w:hAnsi="仿宋" w:hint="eastAsia"/>
          <w:sz w:val="32"/>
          <w:szCs w:val="32"/>
        </w:rPr>
        <w:t>.</w:t>
      </w:r>
      <w:r w:rsidR="00B92EAC">
        <w:rPr>
          <w:rFonts w:ascii="仿宋_GB2312" w:eastAsia="仿宋_GB2312" w:hAnsi="仿宋" w:hint="eastAsia"/>
          <w:sz w:val="32"/>
          <w:szCs w:val="32"/>
        </w:rPr>
        <w:t>工程博士</w:t>
      </w:r>
      <w:r w:rsidR="009E2860" w:rsidRPr="00D5581E">
        <w:rPr>
          <w:rFonts w:ascii="仿宋_GB2312" w:eastAsia="仿宋_GB2312" w:hAnsi="仿宋" w:hint="eastAsia"/>
          <w:sz w:val="32"/>
          <w:szCs w:val="32"/>
        </w:rPr>
        <w:t>校外指导教师申报人情况汇总表</w:t>
      </w:r>
    </w:p>
    <w:p w14:paraId="76BED5B2" w14:textId="65E58DDB" w:rsidR="009E2860" w:rsidRPr="00D5581E" w:rsidRDefault="0045083B" w:rsidP="009E2860">
      <w:pPr>
        <w:pStyle w:val="a7"/>
        <w:spacing w:before="0" w:beforeAutospacing="0" w:after="0" w:afterAutospacing="0" w:line="560" w:lineRule="exact"/>
        <w:ind w:firstLineChars="200" w:firstLine="640"/>
        <w:jc w:val="both"/>
        <w:rPr>
          <w:rFonts w:ascii="仿宋_GB2312" w:eastAsia="仿宋_GB2312" w:hAnsi="仿宋"/>
          <w:sz w:val="32"/>
          <w:szCs w:val="32"/>
        </w:rPr>
      </w:pPr>
      <w:r>
        <w:rPr>
          <w:rFonts w:ascii="仿宋_GB2312" w:eastAsia="仿宋_GB2312" w:hAnsi="仿宋"/>
          <w:sz w:val="32"/>
          <w:szCs w:val="32"/>
        </w:rPr>
        <w:t>5</w:t>
      </w:r>
      <w:r w:rsidR="009E2860" w:rsidRPr="00D5581E">
        <w:rPr>
          <w:rFonts w:ascii="仿宋_GB2312" w:eastAsia="仿宋_GB2312" w:hAnsi="仿宋" w:hint="eastAsia"/>
          <w:sz w:val="32"/>
          <w:szCs w:val="32"/>
        </w:rPr>
        <w:t>.哈尔滨工程大学导师遴选佐证材料模板</w:t>
      </w:r>
    </w:p>
    <w:p w14:paraId="65ABD59A" w14:textId="747A5466" w:rsidR="009E2860" w:rsidRPr="00D5581E" w:rsidRDefault="0045083B" w:rsidP="009E2860">
      <w:pPr>
        <w:pStyle w:val="a7"/>
        <w:spacing w:before="0" w:beforeAutospacing="0" w:after="0" w:afterAutospacing="0" w:line="560" w:lineRule="exact"/>
        <w:ind w:firstLineChars="200" w:firstLine="640"/>
        <w:jc w:val="both"/>
        <w:rPr>
          <w:rFonts w:ascii="仿宋_GB2312" w:eastAsia="仿宋_GB2312" w:hAnsi="仿宋"/>
          <w:sz w:val="32"/>
          <w:szCs w:val="32"/>
        </w:rPr>
      </w:pPr>
      <w:r>
        <w:rPr>
          <w:rFonts w:ascii="仿宋_GB2312" w:eastAsia="仿宋_GB2312" w:hAnsi="仿宋"/>
          <w:sz w:val="32"/>
          <w:szCs w:val="32"/>
        </w:rPr>
        <w:t>6</w:t>
      </w:r>
      <w:r w:rsidR="009E2860" w:rsidRPr="00D5581E">
        <w:rPr>
          <w:rFonts w:ascii="仿宋_GB2312" w:eastAsia="仿宋_GB2312" w:hAnsi="仿宋" w:hint="eastAsia"/>
          <w:sz w:val="32"/>
          <w:szCs w:val="32"/>
        </w:rPr>
        <w:t>.研究生校外指导教师（专业学位）遴选管理系统操作说明</w:t>
      </w:r>
    </w:p>
    <w:p w14:paraId="0C2E5B4D" w14:textId="149FAD0B" w:rsidR="009E2860" w:rsidRPr="00D5581E" w:rsidRDefault="0045083B" w:rsidP="009E2860">
      <w:pPr>
        <w:pStyle w:val="a7"/>
        <w:spacing w:before="0" w:beforeAutospacing="0" w:after="0" w:afterAutospacing="0" w:line="560" w:lineRule="exact"/>
        <w:ind w:firstLineChars="200" w:firstLine="640"/>
        <w:jc w:val="both"/>
        <w:rPr>
          <w:rFonts w:ascii="仿宋_GB2312" w:eastAsia="仿宋_GB2312" w:hAnsi="仿宋"/>
          <w:sz w:val="32"/>
          <w:szCs w:val="32"/>
        </w:rPr>
      </w:pPr>
      <w:r>
        <w:rPr>
          <w:rFonts w:ascii="仿宋_GB2312" w:eastAsia="仿宋_GB2312" w:hAnsi="仿宋"/>
          <w:sz w:val="32"/>
          <w:szCs w:val="32"/>
        </w:rPr>
        <w:t>7</w:t>
      </w:r>
      <w:r w:rsidR="009E2860" w:rsidRPr="00D5581E">
        <w:rPr>
          <w:rFonts w:ascii="仿宋_GB2312" w:eastAsia="仿宋_GB2312" w:hAnsi="仿宋" w:hint="eastAsia"/>
          <w:sz w:val="32"/>
          <w:szCs w:val="32"/>
        </w:rPr>
        <w:t>.申报人员承诺书</w:t>
      </w:r>
    </w:p>
    <w:p w14:paraId="69715117" w14:textId="77777777" w:rsidR="009E2860" w:rsidRPr="00D5581E" w:rsidRDefault="009E2860" w:rsidP="009E2860">
      <w:pPr>
        <w:pStyle w:val="a7"/>
        <w:spacing w:before="0" w:beforeAutospacing="0" w:after="0" w:afterAutospacing="0" w:line="560" w:lineRule="exact"/>
        <w:jc w:val="both"/>
        <w:rPr>
          <w:rFonts w:ascii="仿宋_GB2312" w:eastAsia="仿宋_GB2312" w:hAnsi="仿宋"/>
          <w:sz w:val="32"/>
          <w:szCs w:val="32"/>
        </w:rPr>
      </w:pPr>
    </w:p>
    <w:p w14:paraId="3B40E16E" w14:textId="3400528C" w:rsidR="009E2860" w:rsidRPr="00D5581E" w:rsidRDefault="009E2860" w:rsidP="008A76E3">
      <w:pPr>
        <w:pStyle w:val="a7"/>
        <w:spacing w:before="0" w:beforeAutospacing="0" w:after="0" w:afterAutospacing="0" w:line="560" w:lineRule="exact"/>
        <w:ind w:firstLineChars="2000" w:firstLine="6400"/>
        <w:rPr>
          <w:rFonts w:ascii="仿宋_GB2312" w:eastAsia="仿宋_GB2312"/>
          <w:sz w:val="32"/>
          <w:szCs w:val="32"/>
        </w:rPr>
      </w:pPr>
      <w:r w:rsidRPr="00D5581E">
        <w:rPr>
          <w:rFonts w:ascii="仿宋_GB2312" w:eastAsia="仿宋_GB2312" w:hAnsi="仿宋" w:hint="eastAsia"/>
          <w:sz w:val="32"/>
          <w:szCs w:val="32"/>
        </w:rPr>
        <w:t>研究生院</w:t>
      </w:r>
    </w:p>
    <w:p w14:paraId="2EBD0078" w14:textId="0E34ADF0" w:rsidR="009E2860" w:rsidRPr="0060231D" w:rsidRDefault="009E2860" w:rsidP="008A76E3">
      <w:pPr>
        <w:spacing w:line="560" w:lineRule="exact"/>
        <w:ind w:firstLineChars="1800" w:firstLine="5760"/>
        <w:rPr>
          <w:rFonts w:ascii="仿宋_GB2312" w:eastAsia="仿宋_GB2312" w:hAnsi="黑体"/>
          <w:sz w:val="32"/>
          <w:szCs w:val="32"/>
        </w:rPr>
      </w:pPr>
      <w:r w:rsidRPr="00D5581E">
        <w:rPr>
          <w:rFonts w:ascii="仿宋_GB2312" w:eastAsia="仿宋_GB2312" w:hAnsi="仿宋" w:hint="eastAsia"/>
          <w:sz w:val="32"/>
          <w:szCs w:val="32"/>
        </w:rPr>
        <w:t>202</w:t>
      </w:r>
      <w:r w:rsidRPr="00D5581E">
        <w:rPr>
          <w:rFonts w:ascii="仿宋_GB2312" w:eastAsia="仿宋_GB2312" w:hAnsi="仿宋"/>
          <w:sz w:val="32"/>
          <w:szCs w:val="32"/>
        </w:rPr>
        <w:t>4</w:t>
      </w:r>
      <w:r w:rsidRPr="00D5581E">
        <w:rPr>
          <w:rFonts w:ascii="仿宋_GB2312" w:eastAsia="仿宋_GB2312" w:hAnsi="仿宋" w:hint="eastAsia"/>
          <w:sz w:val="32"/>
          <w:szCs w:val="32"/>
        </w:rPr>
        <w:t>年</w:t>
      </w:r>
      <w:r w:rsidR="008A76E3">
        <w:rPr>
          <w:rFonts w:ascii="仿宋_GB2312" w:eastAsia="仿宋_GB2312" w:hAnsi="仿宋"/>
          <w:sz w:val="32"/>
          <w:szCs w:val="32"/>
        </w:rPr>
        <w:t>6</w:t>
      </w:r>
      <w:r w:rsidRPr="00D5581E">
        <w:rPr>
          <w:rFonts w:ascii="仿宋_GB2312" w:eastAsia="仿宋_GB2312" w:hAnsi="仿宋" w:hint="eastAsia"/>
          <w:sz w:val="32"/>
          <w:szCs w:val="32"/>
        </w:rPr>
        <w:t>月</w:t>
      </w:r>
      <w:r w:rsidR="008A76E3">
        <w:rPr>
          <w:rFonts w:ascii="仿宋_GB2312" w:eastAsia="仿宋_GB2312" w:hAnsi="仿宋"/>
          <w:sz w:val="32"/>
          <w:szCs w:val="32"/>
        </w:rPr>
        <w:t>2</w:t>
      </w:r>
      <w:r w:rsidR="000E397D">
        <w:rPr>
          <w:rFonts w:ascii="仿宋_GB2312" w:eastAsia="仿宋_GB2312" w:hAnsi="仿宋"/>
          <w:sz w:val="32"/>
          <w:szCs w:val="32"/>
        </w:rPr>
        <w:t>7</w:t>
      </w:r>
      <w:r w:rsidRPr="00D5581E">
        <w:rPr>
          <w:rFonts w:ascii="仿宋" w:eastAsia="仿宋_GB2312" w:hAnsi="仿宋" w:hint="eastAsia"/>
          <w:sz w:val="32"/>
          <w:szCs w:val="32"/>
        </w:rPr>
        <w:t>日</w:t>
      </w:r>
      <w:bookmarkStart w:id="0" w:name="_GoBack"/>
      <w:bookmarkEnd w:id="0"/>
    </w:p>
    <w:sectPr w:rsidR="009E2860" w:rsidRPr="0060231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343808" w14:textId="77777777" w:rsidR="00C771D6" w:rsidRDefault="00C771D6" w:rsidP="00EC423B">
      <w:r>
        <w:separator/>
      </w:r>
    </w:p>
  </w:endnote>
  <w:endnote w:type="continuationSeparator" w:id="0">
    <w:p w14:paraId="6604E953" w14:textId="77777777" w:rsidR="00C771D6" w:rsidRDefault="00C771D6" w:rsidP="00EC42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FZSSK--GBK1-0">
    <w:altName w:val="Cambria"/>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KaiTi">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F557AB" w14:textId="77777777" w:rsidR="00C771D6" w:rsidRDefault="00C771D6" w:rsidP="00EC423B">
      <w:r>
        <w:separator/>
      </w:r>
    </w:p>
  </w:footnote>
  <w:footnote w:type="continuationSeparator" w:id="0">
    <w:p w14:paraId="7F2E4E62" w14:textId="77777777" w:rsidR="00C771D6" w:rsidRDefault="00C771D6" w:rsidP="00EC423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59F"/>
    <w:rsid w:val="00003DA9"/>
    <w:rsid w:val="00020709"/>
    <w:rsid w:val="00085153"/>
    <w:rsid w:val="000C0BEB"/>
    <w:rsid w:val="000D54A1"/>
    <w:rsid w:val="000E397D"/>
    <w:rsid w:val="001066FD"/>
    <w:rsid w:val="00170D54"/>
    <w:rsid w:val="00275D02"/>
    <w:rsid w:val="0028777E"/>
    <w:rsid w:val="002B17AA"/>
    <w:rsid w:val="002C3412"/>
    <w:rsid w:val="00323E3F"/>
    <w:rsid w:val="00337DBF"/>
    <w:rsid w:val="003B3F03"/>
    <w:rsid w:val="003D1540"/>
    <w:rsid w:val="0045083B"/>
    <w:rsid w:val="0047476B"/>
    <w:rsid w:val="0048003E"/>
    <w:rsid w:val="00487C53"/>
    <w:rsid w:val="004E37C0"/>
    <w:rsid w:val="005516B4"/>
    <w:rsid w:val="005669FD"/>
    <w:rsid w:val="0060231D"/>
    <w:rsid w:val="00633F0F"/>
    <w:rsid w:val="0066359F"/>
    <w:rsid w:val="00666D01"/>
    <w:rsid w:val="006B11F9"/>
    <w:rsid w:val="00774C76"/>
    <w:rsid w:val="0079350B"/>
    <w:rsid w:val="007A1F21"/>
    <w:rsid w:val="00883FA4"/>
    <w:rsid w:val="008A76E3"/>
    <w:rsid w:val="008B01B6"/>
    <w:rsid w:val="008B0B5E"/>
    <w:rsid w:val="008B794D"/>
    <w:rsid w:val="008F3E24"/>
    <w:rsid w:val="00903021"/>
    <w:rsid w:val="0090593D"/>
    <w:rsid w:val="009E2860"/>
    <w:rsid w:val="00A27780"/>
    <w:rsid w:val="00A55714"/>
    <w:rsid w:val="00AB0640"/>
    <w:rsid w:val="00AC3F43"/>
    <w:rsid w:val="00B21533"/>
    <w:rsid w:val="00B517D0"/>
    <w:rsid w:val="00B92EAC"/>
    <w:rsid w:val="00BF23CF"/>
    <w:rsid w:val="00C40FF9"/>
    <w:rsid w:val="00C771D6"/>
    <w:rsid w:val="00C77478"/>
    <w:rsid w:val="00CC14CC"/>
    <w:rsid w:val="00D21A19"/>
    <w:rsid w:val="00D348DD"/>
    <w:rsid w:val="00D656A4"/>
    <w:rsid w:val="00D74F84"/>
    <w:rsid w:val="00DB4792"/>
    <w:rsid w:val="00DC6859"/>
    <w:rsid w:val="00DD149D"/>
    <w:rsid w:val="00EC3FD4"/>
    <w:rsid w:val="00EC423B"/>
    <w:rsid w:val="00FD1D10"/>
    <w:rsid w:val="00FE05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4E588B"/>
  <w15:chartTrackingRefBased/>
  <w15:docId w15:val="{E0E3695F-E382-4E56-909D-DD1E00C272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C423B"/>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EC423B"/>
    <w:rPr>
      <w:sz w:val="18"/>
      <w:szCs w:val="18"/>
    </w:rPr>
  </w:style>
  <w:style w:type="paragraph" w:styleId="a5">
    <w:name w:val="footer"/>
    <w:basedOn w:val="a"/>
    <w:link w:val="a6"/>
    <w:uiPriority w:val="99"/>
    <w:unhideWhenUsed/>
    <w:rsid w:val="00EC423B"/>
    <w:pPr>
      <w:tabs>
        <w:tab w:val="center" w:pos="4153"/>
        <w:tab w:val="right" w:pos="8306"/>
      </w:tabs>
      <w:snapToGrid w:val="0"/>
      <w:jc w:val="left"/>
    </w:pPr>
    <w:rPr>
      <w:sz w:val="18"/>
      <w:szCs w:val="18"/>
    </w:rPr>
  </w:style>
  <w:style w:type="character" w:customStyle="1" w:styleId="a6">
    <w:name w:val="页脚 字符"/>
    <w:basedOn w:val="a0"/>
    <w:link w:val="a5"/>
    <w:uiPriority w:val="99"/>
    <w:rsid w:val="00EC423B"/>
    <w:rPr>
      <w:sz w:val="18"/>
      <w:szCs w:val="18"/>
    </w:rPr>
  </w:style>
  <w:style w:type="character" w:customStyle="1" w:styleId="fontstyle01">
    <w:name w:val="fontstyle01"/>
    <w:basedOn w:val="a0"/>
    <w:rsid w:val="00DD149D"/>
    <w:rPr>
      <w:rFonts w:ascii="FZSSK--GBK1-0" w:hAnsi="FZSSK--GBK1-0" w:hint="default"/>
      <w:b w:val="0"/>
      <w:bCs w:val="0"/>
      <w:i w:val="0"/>
      <w:iCs w:val="0"/>
      <w:color w:val="242021"/>
      <w:sz w:val="22"/>
      <w:szCs w:val="22"/>
    </w:rPr>
  </w:style>
  <w:style w:type="paragraph" w:styleId="a7">
    <w:name w:val="Normal (Web)"/>
    <w:basedOn w:val="a"/>
    <w:uiPriority w:val="99"/>
    <w:unhideWhenUsed/>
    <w:rsid w:val="009E2860"/>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9396941">
      <w:bodyDiv w:val="1"/>
      <w:marLeft w:val="0"/>
      <w:marRight w:val="0"/>
      <w:marTop w:val="0"/>
      <w:marBottom w:val="0"/>
      <w:divBdr>
        <w:top w:val="none" w:sz="0" w:space="0" w:color="auto"/>
        <w:left w:val="none" w:sz="0" w:space="0" w:color="auto"/>
        <w:bottom w:val="none" w:sz="0" w:space="0" w:color="auto"/>
        <w:right w:val="none" w:sz="0" w:space="0" w:color="auto"/>
      </w:divBdr>
    </w:div>
    <w:div w:id="1015303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531</TotalTime>
  <Pages>3</Pages>
  <Words>182</Words>
  <Characters>1043</Characters>
  <Application>Microsoft Office Word</Application>
  <DocSecurity>0</DocSecurity>
  <Lines>8</Lines>
  <Paragraphs>2</Paragraphs>
  <ScaleCrop>false</ScaleCrop>
  <Company/>
  <LinksUpToDate>false</LinksUpToDate>
  <CharactersWithSpaces>1223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Grace</dc:creator>
  <cp:keywords/>
  <dc:description/>
  <cp:lastModifiedBy>Grace</cp:lastModifiedBy>
  <cp:revision>35</cp:revision>
  <dcterms:created xsi:type="dcterms:W3CDTF">2024-06-21T07:29:00Z</dcterms:created>
  <dcterms:modified xsi:type="dcterms:W3CDTF">2024-06-27T00:37:00Z</dcterms:modified>
</cp:coreProperties>
</file>