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D86" w:rsidRDefault="009E08DC" w:rsidP="00E92381">
      <w:pPr>
        <w:jc w:val="center"/>
        <w:rPr>
          <w:rFonts w:ascii="方正小标宋_GBK" w:eastAsia="方正小标宋_GBK" w:hint="eastAsia"/>
          <w:sz w:val="40"/>
          <w:szCs w:val="44"/>
        </w:rPr>
      </w:pPr>
      <w:r w:rsidRPr="006D7D86">
        <w:rPr>
          <w:rFonts w:ascii="方正小标宋_GBK" w:eastAsia="方正小标宋_GBK" w:hint="eastAsia"/>
          <w:sz w:val="40"/>
          <w:szCs w:val="44"/>
        </w:rPr>
        <w:t>关于2019年秋季学期期末研究生课程</w:t>
      </w:r>
    </w:p>
    <w:p w:rsidR="008B7F84" w:rsidRPr="006D7D86" w:rsidRDefault="009E08DC" w:rsidP="00E92381">
      <w:pPr>
        <w:jc w:val="center"/>
        <w:rPr>
          <w:rFonts w:ascii="方正小标宋_GBK" w:eastAsia="方正小标宋_GBK"/>
          <w:sz w:val="36"/>
          <w:szCs w:val="44"/>
        </w:rPr>
      </w:pPr>
      <w:r w:rsidRPr="006D7D86">
        <w:rPr>
          <w:rFonts w:ascii="方正小标宋_GBK" w:eastAsia="方正小标宋_GBK" w:hint="eastAsia"/>
          <w:sz w:val="40"/>
          <w:szCs w:val="44"/>
        </w:rPr>
        <w:t>考核工作安排的通知</w:t>
      </w:r>
    </w:p>
    <w:p w:rsidR="008B7F84" w:rsidRPr="00E92381" w:rsidRDefault="009E08DC">
      <w:pPr>
        <w:pStyle w:val="a5"/>
        <w:shd w:val="clear" w:color="auto" w:fill="FFFFFF"/>
        <w:spacing w:before="0" w:beforeAutospacing="0" w:after="0" w:afterAutospacing="0" w:line="560" w:lineRule="exact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各有关院系</w:t>
      </w:r>
      <w:r w:rsidRPr="00E92381">
        <w:rPr>
          <w:rStyle w:val="a6"/>
          <w:rFonts w:ascii="仿宋_GB2312" w:eastAsia="仿宋_GB2312" w:hAnsi="Arial" w:cs="Arial" w:hint="eastAsia"/>
          <w:color w:val="000000" w:themeColor="text1"/>
          <w:sz w:val="32"/>
          <w:szCs w:val="28"/>
        </w:rPr>
        <w:t>：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2019年秋季学期的教学工作已接近期末，为做好研究生课程的考核工作，进一步规范考试过程，现对课程考核工作及期末考试工作安排要求如下：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一、课程考核可以采用闭卷或开卷的方式，学位课一般应采用笔试的方式。考核可以根据研究生平时完成实验、课外作业的情况及试卷的成绩等综合评定。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二、每个考场设主监考1人，副监考1-2人（超过30人的考场为2人），副监考协助主监考做好考务工作。主监考由各开课院系选派；校级公共课的副监考由研究生院分配至各院系名额，院系选派教师担任；专业课的副监考由开课院系安排。各院系至少应于考试前3天将主、副监考教师名单通过研究生教育综合管理信息系统（网址：http://yjs.hrbeu.edu.cn/，以下简称“系统”）填报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三、考试安排公布后，各院系要及时通知参加课程考核的学生（含各类进修人员、提前选课的优秀本科生等）查看“2019年秋季学期期末研究生公共课考试安排表”（见附件1），并提醒学生参加考试时需携带身份证和校园</w:t>
      </w:r>
      <w:proofErr w:type="gramStart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一</w:t>
      </w:r>
      <w:proofErr w:type="gramEnd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卡通（或学生证）。学生可登录系统查看个人考试科目、考试时间和考试地点。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Arial" w:cs="Arial"/>
          <w:color w:val="000000" w:themeColor="text1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四、考试前，各院系要提醒主监考认真阅读并熟悉《研究生课程考试监考守则》（见附件2），并携带《研究生课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lastRenderedPageBreak/>
        <w:t>程考核签到表》（附件3）、《研究生课程考试考场记事》（附件4）、《研究生课程考试违规考生记录表》（附件5）、《考场名单安排》（附件6）、《研究生课程考试考场规则》（附件7）、考试试题、答题册（卡）、草稿纸等考</w:t>
      </w:r>
      <w:proofErr w:type="gramStart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务</w:t>
      </w:r>
      <w:proofErr w:type="gramEnd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材料，准时达到指定考场。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主、副监考均应佩戴学校发放的监考牌。开考前监考教师须清理考场、合理安排座位、核对学生证件、座次表中照片与本人是否一致，</w:t>
      </w:r>
      <w:r w:rsidRPr="00E92381">
        <w:rPr>
          <w:rFonts w:ascii="仿宋_GB2312" w:eastAsia="仿宋_GB2312" w:hint="eastAsia"/>
          <w:b/>
          <w:sz w:val="32"/>
          <w:szCs w:val="28"/>
        </w:rPr>
        <w:t>宣读《研究生课程考试考场规则》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，提醒学生将手机等通讯工具放在指定位置，组织研究生填写“研究生课程考核考生签到表”。考试期间，监考教师要认真履行监考职责，除必要的考</w:t>
      </w:r>
      <w:proofErr w:type="gramStart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务</w:t>
      </w:r>
      <w:proofErr w:type="gramEnd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联系外，不得使用手机。开考时需将手机屏蔽仪电源线接入电源插座，保证其正常工作；考试结束后，将手机屏蔽仪电源线从电源插座拔下（手机屏蔽</w:t>
      </w:r>
      <w:proofErr w:type="gramStart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器位于</w:t>
      </w:r>
      <w:proofErr w:type="gramEnd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黑板的下方左侧或右侧）。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五、每门考试，主监考教师应至少提前20分钟到达指定考场；副监考应提前15分钟达到指定考场。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六、考试实行校院两级巡视制度。校级巡视由研究生院统一安排，院级巡视采用</w:t>
      </w:r>
      <w:proofErr w:type="gramStart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院系轮巡的</w:t>
      </w:r>
      <w:proofErr w:type="gramEnd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方法对专业课进行巡考，具体要求如下：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1.研究生院培养办公室为相应课程分配巡考院系。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2.开课院系应在考试时间和地点确定后及时将考试信息录入“系统”，并及时通知巡考院系进行巡考。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3.巡考院系及时安排经验丰富、认真负责的在职教师进行巡考。巡考人员在巡考前认真学习《哈尔滨工程大学学生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lastRenderedPageBreak/>
        <w:t>纪律处分条例》、《研究生课程考试考场规则》《研究生课程考试监考守则》等文件。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4.巡考教师巡考时需认真履行研究生课程考核巡考纪实（见附件</w:t>
      </w:r>
      <w:r w:rsidR="00C17389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8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）中的巡考职责，并于考试结束2个工作日内在“系统”中录入巡考情况，巡考纪实经本人签字后交所在院系教务办公室。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七、考试期间，监考人员和</w:t>
      </w:r>
      <w:proofErr w:type="gramStart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巡考</w:t>
      </w:r>
      <w:proofErr w:type="gramEnd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人员一旦发现学生有违纪、作弊行为，要立即制止，并按照《哈尔滨工程大学学生纪律处分条例》确认考生违纪或作弊行为，填写《研究生课程考试违规考生记录表》（由违规学生和至少2名监考签字），保留作弊证据（不适宜保留的证据，如手机，由学生书写情况说明后还给学生），并如实记录在考场记事中。开课院系须在当科考试结束后1个工作日内将《研究生课程考试违规考生记录表》上报研究生院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八、考风考</w:t>
      </w:r>
      <w:proofErr w:type="gramStart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纪作为</w:t>
      </w:r>
      <w:proofErr w:type="gramEnd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校风、学风、教风建设的重要组成部分，请各单位务必重视考风考纪工作。监考教师应严格执行考场规则，真正为学生营造公平的考试环境，保证各项考试工作的顺利进行。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九、考试期间如发生突发事件，主考教师及时向所在院系教务办公室汇报，特殊情况由院系教务人员上报研究生院决定。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Arial" w:cs="Arial"/>
          <w:color w:val="000000" w:themeColor="text1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十、研究生课程考试结束后，任课教师应实事求是、客观公正地给出学生成绩，充分体现优良的师德师风。各院系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lastRenderedPageBreak/>
        <w:t>要对专业课任课教师给出的成绩情况进行监督和抽查，畅通学生意见反馈渠道，及时发现和纠正不良现象。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联系电话： 82518779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联 系 人：</w:t>
      </w:r>
      <w:proofErr w:type="gramStart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栾</w:t>
      </w:r>
      <w:proofErr w:type="gramEnd"/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 xml:space="preserve">  旭</w:t>
      </w:r>
      <w:bookmarkStart w:id="0" w:name="_GoBack"/>
      <w:bookmarkEnd w:id="0"/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附件：</w:t>
      </w:r>
      <w:r w:rsidRPr="00E92381">
        <w:rPr>
          <w:rFonts w:ascii="仿宋_GB2312" w:eastAsia="仿宋_GB2312" w:hint="eastAsia"/>
          <w:sz w:val="32"/>
          <w:szCs w:val="28"/>
        </w:rPr>
        <w:t xml:space="preserve"> 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1.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 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2019年秋季学期期末研究生公共课考试安排表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2.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 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研究生课程考试监考守则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3. 研究生课程考核签到表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4.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 </w:t>
      </w: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研究生课程考试考场记事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5. 研究生课程考试违规考生记录表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Arial" w:cs="Arial"/>
          <w:color w:val="000000" w:themeColor="text1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6. 考场名单安排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Arial" w:cs="Arial"/>
          <w:color w:val="000000" w:themeColor="text1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7. 研究生课程考试考场规则</w:t>
      </w:r>
    </w:p>
    <w:p w:rsidR="008B7F84" w:rsidRPr="00E92381" w:rsidRDefault="00C17389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8</w:t>
      </w:r>
      <w:r w:rsidR="009E08DC"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 xml:space="preserve">. </w:t>
      </w:r>
      <w:r w:rsidR="009E08DC" w:rsidRPr="00E92381">
        <w:rPr>
          <w:rFonts w:ascii="仿宋_GB2312" w:eastAsia="仿宋_GB2312" w:cs="仿宋_GB2312" w:hint="eastAsia"/>
          <w:color w:val="000000" w:themeColor="text1"/>
          <w:sz w:val="32"/>
          <w:szCs w:val="28"/>
        </w:rPr>
        <w:t>研究生课程考核巡考纪实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eastAsia="仿宋_GB2312" w:cs="仿宋_GB2312" w:hint="eastAsia"/>
          <w:color w:val="000000" w:themeColor="text1"/>
          <w:sz w:val="32"/>
          <w:szCs w:val="28"/>
        </w:rPr>
        <w:t> 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  </w:t>
      </w:r>
    </w:p>
    <w:p w:rsidR="008B7F84" w:rsidRPr="00E92381" w:rsidRDefault="009E08DC" w:rsidP="00E92381">
      <w:pPr>
        <w:pStyle w:val="a5"/>
        <w:shd w:val="clear" w:color="auto" w:fill="FFFFFF"/>
        <w:tabs>
          <w:tab w:val="left" w:pos="2646"/>
          <w:tab w:val="center" w:pos="3910"/>
        </w:tabs>
        <w:spacing w:before="0" w:beforeAutospacing="0" w:after="0" w:afterAutospacing="0" w:line="560" w:lineRule="exact"/>
        <w:ind w:right="560" w:firstLineChars="200" w:firstLine="640"/>
        <w:jc w:val="right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研究生院</w:t>
      </w:r>
    </w:p>
    <w:p w:rsidR="008B7F84" w:rsidRPr="00E92381" w:rsidRDefault="009E08DC" w:rsidP="00E92381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right"/>
        <w:rPr>
          <w:rFonts w:ascii="仿宋_GB2312" w:eastAsia="仿宋_GB2312"/>
          <w:sz w:val="32"/>
          <w:szCs w:val="28"/>
        </w:rPr>
      </w:pPr>
      <w:r w:rsidRPr="00E92381">
        <w:rPr>
          <w:rFonts w:ascii="仿宋_GB2312" w:eastAsia="仿宋_GB2312" w:hAnsi="Arial" w:cs="Arial" w:hint="eastAsia"/>
          <w:color w:val="000000" w:themeColor="text1"/>
          <w:sz w:val="32"/>
          <w:szCs w:val="28"/>
        </w:rPr>
        <w:t>2019年12月6日</w:t>
      </w:r>
    </w:p>
    <w:p w:rsidR="008B7F84" w:rsidRPr="00E92381" w:rsidRDefault="008B7F84" w:rsidP="00E92381">
      <w:pPr>
        <w:spacing w:line="560" w:lineRule="exact"/>
        <w:ind w:firstLineChars="200" w:firstLine="640"/>
        <w:jc w:val="right"/>
        <w:rPr>
          <w:rFonts w:ascii="方正小标宋_GBK" w:eastAsia="方正小标宋_GBK"/>
          <w:sz w:val="32"/>
          <w:szCs w:val="28"/>
        </w:rPr>
      </w:pPr>
    </w:p>
    <w:sectPr w:rsidR="008B7F84" w:rsidRPr="00E92381" w:rsidSect="008B7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F5B22EE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4CC776"/>
    <w:multiLevelType w:val="singleLevel"/>
    <w:tmpl w:val="EC4CC77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顽石/kf">
    <w15:presenceInfo w15:providerId="WPS Office" w15:userId="369574535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798E"/>
    <w:rsid w:val="000D4092"/>
    <w:rsid w:val="000D70DF"/>
    <w:rsid w:val="00200FEA"/>
    <w:rsid w:val="002C2B51"/>
    <w:rsid w:val="003766D9"/>
    <w:rsid w:val="004508F9"/>
    <w:rsid w:val="0048798E"/>
    <w:rsid w:val="00535E0D"/>
    <w:rsid w:val="005636DB"/>
    <w:rsid w:val="005914E1"/>
    <w:rsid w:val="00610CDD"/>
    <w:rsid w:val="006A014F"/>
    <w:rsid w:val="006D7D86"/>
    <w:rsid w:val="00734A72"/>
    <w:rsid w:val="008529EA"/>
    <w:rsid w:val="008B7F84"/>
    <w:rsid w:val="008D33D9"/>
    <w:rsid w:val="008F6011"/>
    <w:rsid w:val="00912EB4"/>
    <w:rsid w:val="009E08DC"/>
    <w:rsid w:val="00A75D7C"/>
    <w:rsid w:val="00A9427D"/>
    <w:rsid w:val="00B24A7E"/>
    <w:rsid w:val="00B274C2"/>
    <w:rsid w:val="00C17389"/>
    <w:rsid w:val="00C437FE"/>
    <w:rsid w:val="00DD1C2A"/>
    <w:rsid w:val="00E92381"/>
    <w:rsid w:val="00ED1F93"/>
    <w:rsid w:val="00ED667E"/>
    <w:rsid w:val="00F513FC"/>
    <w:rsid w:val="00FC48F3"/>
    <w:rsid w:val="00FC4E86"/>
    <w:rsid w:val="2FF6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rsid w:val="008B7F84"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rsid w:val="008B7F84"/>
    <w:rPr>
      <w:sz w:val="18"/>
      <w:szCs w:val="18"/>
    </w:rPr>
  </w:style>
  <w:style w:type="paragraph" w:styleId="a5">
    <w:name w:val="Normal (Web)"/>
    <w:basedOn w:val="a"/>
    <w:uiPriority w:val="99"/>
    <w:unhideWhenUsed/>
    <w:rsid w:val="008B7F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B7F84"/>
    <w:rPr>
      <w:b/>
      <w:bCs/>
    </w:rPr>
  </w:style>
  <w:style w:type="character" w:styleId="a7">
    <w:name w:val="Hyperlink"/>
    <w:basedOn w:val="a0"/>
    <w:uiPriority w:val="99"/>
    <w:semiHidden/>
    <w:unhideWhenUsed/>
    <w:rsid w:val="008B7F84"/>
    <w:rPr>
      <w:color w:val="0000FF"/>
      <w:u w:val="single"/>
    </w:rPr>
  </w:style>
  <w:style w:type="character" w:customStyle="1" w:styleId="Char">
    <w:name w:val="批注框文本 Char"/>
    <w:basedOn w:val="a0"/>
    <w:link w:val="a4"/>
    <w:uiPriority w:val="99"/>
    <w:semiHidden/>
    <w:rsid w:val="008B7F84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8B7F84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276</Words>
  <Characters>1576</Characters>
  <Application>Microsoft Office Word</Application>
  <DocSecurity>0</DocSecurity>
  <Lines>13</Lines>
  <Paragraphs>3</Paragraphs>
  <ScaleCrop>false</ScaleCrop>
  <Company>yjsy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liuzhuo</dc:creator>
  <cp:lastModifiedBy>liuzhuo</cp:lastModifiedBy>
  <cp:revision>19</cp:revision>
  <cp:lastPrinted>2019-12-02T02:59:00Z</cp:lastPrinted>
  <dcterms:created xsi:type="dcterms:W3CDTF">2019-11-25T10:20:00Z</dcterms:created>
  <dcterms:modified xsi:type="dcterms:W3CDTF">2019-12-06T06:14:00Z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