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6BE" w:rsidRPr="001D1BBA" w:rsidRDefault="00672E9F" w:rsidP="00672E9F">
      <w:pPr>
        <w:jc w:val="center"/>
        <w:rPr>
          <w:rFonts w:asciiTheme="minorEastAsia" w:hAnsiTheme="minorEastAsia"/>
          <w:b/>
          <w:sz w:val="36"/>
          <w:szCs w:val="36"/>
        </w:rPr>
      </w:pPr>
      <w:r w:rsidRPr="001D1BBA">
        <w:rPr>
          <w:rFonts w:asciiTheme="minorEastAsia" w:hAnsiTheme="minorEastAsia"/>
          <w:b/>
          <w:sz w:val="36"/>
          <w:szCs w:val="36"/>
        </w:rPr>
        <w:t>关于第</w:t>
      </w:r>
      <w:r w:rsidR="00DC0CA7" w:rsidRPr="001D1BBA">
        <w:rPr>
          <w:rFonts w:asciiTheme="minorEastAsia" w:hAnsiTheme="minorEastAsia"/>
          <w:b/>
          <w:sz w:val="36"/>
          <w:szCs w:val="36"/>
        </w:rPr>
        <w:t>133</w:t>
      </w:r>
      <w:r w:rsidRPr="001D1BBA">
        <w:rPr>
          <w:rFonts w:asciiTheme="minorEastAsia" w:hAnsiTheme="minorEastAsia"/>
          <w:b/>
          <w:sz w:val="36"/>
          <w:szCs w:val="36"/>
        </w:rPr>
        <w:t>次学位会硕士学位论文抽查及论文检测工作安排的通知</w:t>
      </w:r>
    </w:p>
    <w:p w:rsidR="00672E9F" w:rsidRPr="001D1BBA" w:rsidRDefault="00672E9F" w:rsidP="00DC0CA7">
      <w:pPr>
        <w:pStyle w:val="a5"/>
        <w:wordWrap w:val="0"/>
        <w:spacing w:line="420" w:lineRule="atLeast"/>
        <w:jc w:val="right"/>
        <w:rPr>
          <w:rFonts w:asciiTheme="minorEastAsia" w:eastAsiaTheme="minorEastAsia" w:hAnsiTheme="minorEastAsia"/>
        </w:rPr>
      </w:pPr>
      <w:r w:rsidRPr="001D1BBA">
        <w:rPr>
          <w:rFonts w:asciiTheme="minorEastAsia" w:eastAsiaTheme="minorEastAsia" w:hAnsiTheme="minorEastAsia" w:cs="Times New Roman" w:hint="eastAsia"/>
        </w:rPr>
        <w:t>研院函〔</w:t>
      </w:r>
      <w:r w:rsidR="00DC0CA7" w:rsidRPr="001D1BBA">
        <w:rPr>
          <w:rFonts w:asciiTheme="minorEastAsia" w:eastAsiaTheme="minorEastAsia" w:hAnsiTheme="minorEastAsia" w:cs="Times New Roman" w:hint="eastAsia"/>
        </w:rPr>
        <w:t>2018</w:t>
      </w:r>
      <w:r w:rsidRPr="001D1BBA">
        <w:rPr>
          <w:rFonts w:asciiTheme="minorEastAsia" w:eastAsiaTheme="minorEastAsia" w:hAnsiTheme="minorEastAsia" w:cs="Times New Roman" w:hint="eastAsia"/>
        </w:rPr>
        <w:t>〕</w:t>
      </w:r>
      <w:r w:rsidR="005539F9">
        <w:rPr>
          <w:rFonts w:asciiTheme="minorEastAsia" w:eastAsiaTheme="minorEastAsia" w:hAnsiTheme="minorEastAsia" w:cs="Times New Roman" w:hint="eastAsia"/>
        </w:rPr>
        <w:t>14</w:t>
      </w:r>
      <w:r w:rsidRPr="001D1BBA">
        <w:rPr>
          <w:rFonts w:asciiTheme="minorEastAsia" w:eastAsiaTheme="minorEastAsia" w:hAnsiTheme="minorEastAsia" w:cs="Times New Roman" w:hint="eastAsia"/>
        </w:rPr>
        <w:t>号</w:t>
      </w:r>
    </w:p>
    <w:p w:rsidR="00672E9F" w:rsidRPr="001D1BBA" w:rsidRDefault="00672E9F" w:rsidP="00672E9F">
      <w:pPr>
        <w:pStyle w:val="a5"/>
        <w:spacing w:before="0" w:beforeAutospacing="0" w:after="0" w:afterAutospacing="0" w:line="480" w:lineRule="exact"/>
        <w:rPr>
          <w:rFonts w:asciiTheme="minorEastAsia" w:eastAsiaTheme="minorEastAsia" w:hAnsiTheme="minorEastAsia"/>
        </w:rPr>
      </w:pPr>
      <w:r w:rsidRPr="001D1BBA">
        <w:rPr>
          <w:rFonts w:asciiTheme="minorEastAsia" w:eastAsiaTheme="minorEastAsia" w:hAnsiTheme="minorEastAsia" w:hint="eastAsia"/>
          <w:kern w:val="2"/>
        </w:rPr>
        <w:t>各有关单位：</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为进一步加强硕士学位论文评审科学性，保证我校</w:t>
      </w:r>
      <w:r w:rsidR="00BF62F3" w:rsidRPr="001D1BBA">
        <w:rPr>
          <w:rFonts w:asciiTheme="minorEastAsia" w:eastAsiaTheme="minorEastAsia" w:hAnsiTheme="minorEastAsia" w:hint="eastAsia"/>
          <w:kern w:val="2"/>
        </w:rPr>
        <w:t>硕士学位论文质量，学校对</w:t>
      </w:r>
      <w:r w:rsidR="00495B1D" w:rsidRPr="001D1BBA">
        <w:rPr>
          <w:rFonts w:asciiTheme="minorEastAsia" w:eastAsiaTheme="minorEastAsia" w:hAnsiTheme="minorEastAsia" w:hint="eastAsia"/>
          <w:kern w:val="2"/>
        </w:rPr>
        <w:t>所</w:t>
      </w:r>
      <w:r w:rsidR="00103C1A" w:rsidRPr="001D1BBA">
        <w:rPr>
          <w:rFonts w:asciiTheme="minorEastAsia" w:eastAsiaTheme="minorEastAsia" w:hAnsiTheme="minorEastAsia" w:hint="eastAsia"/>
          <w:kern w:val="2"/>
        </w:rPr>
        <w:t>抽查的</w:t>
      </w:r>
      <w:r w:rsidR="00BF62F3" w:rsidRPr="001D1BBA">
        <w:rPr>
          <w:rFonts w:asciiTheme="minorEastAsia" w:eastAsiaTheme="minorEastAsia" w:hAnsiTheme="minorEastAsia" w:hint="eastAsia"/>
          <w:kern w:val="2"/>
        </w:rPr>
        <w:t>硕士</w:t>
      </w:r>
      <w:r w:rsidR="00495B1D" w:rsidRPr="001D1BBA">
        <w:rPr>
          <w:rFonts w:asciiTheme="minorEastAsia" w:eastAsiaTheme="minorEastAsia" w:hAnsiTheme="minorEastAsia" w:hint="eastAsia"/>
          <w:kern w:val="2"/>
        </w:rPr>
        <w:t>学位论文的双盲评阅</w:t>
      </w:r>
      <w:r w:rsidR="007010AA">
        <w:rPr>
          <w:rFonts w:asciiTheme="minorEastAsia" w:eastAsiaTheme="minorEastAsia" w:hAnsiTheme="minorEastAsia" w:hint="eastAsia"/>
          <w:kern w:val="2"/>
        </w:rPr>
        <w:t>继续</w:t>
      </w:r>
      <w:r w:rsidR="00495B1D" w:rsidRPr="001D1BBA">
        <w:rPr>
          <w:rFonts w:asciiTheme="minorEastAsia" w:eastAsiaTheme="minorEastAsia" w:hAnsiTheme="minorEastAsia" w:hint="eastAsia"/>
          <w:kern w:val="2"/>
        </w:rPr>
        <w:t>采用“网络评审”形式</w:t>
      </w:r>
      <w:r w:rsidR="00BF62F3" w:rsidRPr="001D1BBA">
        <w:rPr>
          <w:rFonts w:asciiTheme="minorEastAsia" w:eastAsiaTheme="minorEastAsia" w:hAnsiTheme="minorEastAsia" w:hint="eastAsia"/>
          <w:kern w:val="2"/>
        </w:rPr>
        <w:t>。</w:t>
      </w:r>
      <w:r w:rsidR="00A76383" w:rsidRPr="001D1BBA">
        <w:rPr>
          <w:rFonts w:asciiTheme="minorEastAsia" w:eastAsiaTheme="minorEastAsia" w:hAnsiTheme="minorEastAsia" w:hint="eastAsia"/>
          <w:kern w:val="2"/>
        </w:rPr>
        <w:t>本次学位会</w:t>
      </w:r>
      <w:r w:rsidR="00984AB6" w:rsidRPr="001D1BBA">
        <w:rPr>
          <w:rFonts w:asciiTheme="minorEastAsia" w:eastAsiaTheme="minorEastAsia" w:hAnsiTheme="minorEastAsia" w:hint="eastAsia"/>
          <w:kern w:val="2"/>
        </w:rPr>
        <w:t>硕士学位论文抽查和</w:t>
      </w:r>
      <w:r w:rsidR="00250A73" w:rsidRPr="001D1BBA">
        <w:rPr>
          <w:rFonts w:asciiTheme="minorEastAsia" w:eastAsiaTheme="minorEastAsia" w:hAnsiTheme="minorEastAsia" w:hint="eastAsia"/>
          <w:kern w:val="2"/>
        </w:rPr>
        <w:t>论文</w:t>
      </w:r>
      <w:r w:rsidR="00984AB6" w:rsidRPr="001D1BBA">
        <w:rPr>
          <w:rFonts w:asciiTheme="minorEastAsia" w:eastAsiaTheme="minorEastAsia" w:hAnsiTheme="minorEastAsia" w:hint="eastAsia"/>
          <w:kern w:val="2"/>
        </w:rPr>
        <w:t>检测工作</w:t>
      </w:r>
      <w:r w:rsidR="00AD7420" w:rsidRPr="001D1BBA">
        <w:rPr>
          <w:rFonts w:asciiTheme="minorEastAsia" w:eastAsiaTheme="minorEastAsia" w:hAnsiTheme="minorEastAsia" w:hint="eastAsia"/>
          <w:kern w:val="2"/>
        </w:rPr>
        <w:t>拟启用新的研究生</w:t>
      </w:r>
      <w:r w:rsidR="001A4FD9" w:rsidRPr="001D1BBA">
        <w:rPr>
          <w:rFonts w:asciiTheme="minorEastAsia" w:eastAsiaTheme="minorEastAsia" w:hAnsiTheme="minorEastAsia" w:hint="eastAsia"/>
          <w:kern w:val="2"/>
        </w:rPr>
        <w:t>学位信息管理系统</w:t>
      </w:r>
      <w:r w:rsidR="001A4FD9" w:rsidRPr="001D1BBA">
        <w:rPr>
          <w:rFonts w:asciiTheme="minorEastAsia" w:eastAsiaTheme="minorEastAsia" w:hAnsiTheme="minorEastAsia" w:hint="eastAsia"/>
        </w:rPr>
        <w:t>（</w:t>
      </w:r>
      <w:r w:rsidR="000D7F61" w:rsidRPr="001D1BBA">
        <w:rPr>
          <w:rFonts w:asciiTheme="minorEastAsia" w:eastAsiaTheme="minorEastAsia" w:hAnsiTheme="minorEastAsia" w:hint="eastAsia"/>
        </w:rPr>
        <w:t>网址</w:t>
      </w:r>
      <w:hyperlink r:id="rId6" w:history="1">
        <w:r w:rsidR="001A4FD9" w:rsidRPr="001D1BBA">
          <w:rPr>
            <w:rFonts w:asciiTheme="minorEastAsia" w:eastAsiaTheme="minorEastAsia" w:hAnsiTheme="minorEastAsia"/>
            <w:color w:val="000000"/>
          </w:rPr>
          <w:t>http://yjs.hrbeu.edu.cn/</w:t>
        </w:r>
      </w:hyperlink>
      <w:r w:rsidR="001A4FD9" w:rsidRPr="001D1BBA">
        <w:rPr>
          <w:rFonts w:asciiTheme="minorEastAsia" w:eastAsiaTheme="minorEastAsia" w:hAnsiTheme="minorEastAsia" w:hint="eastAsia"/>
          <w:color w:val="000000"/>
        </w:rPr>
        <w:t>）</w:t>
      </w:r>
      <w:r w:rsidR="001A4FD9" w:rsidRPr="001D1BBA">
        <w:rPr>
          <w:rFonts w:asciiTheme="minorEastAsia" w:eastAsiaTheme="minorEastAsia" w:hAnsiTheme="minorEastAsia" w:hint="eastAsia"/>
          <w:kern w:val="2"/>
        </w:rPr>
        <w:t>，</w:t>
      </w:r>
      <w:r w:rsidR="00392755" w:rsidRPr="001D1BBA">
        <w:rPr>
          <w:rFonts w:asciiTheme="minorEastAsia" w:eastAsiaTheme="minorEastAsia" w:hAnsiTheme="minorEastAsia" w:hint="eastAsia"/>
          <w:color w:val="000000"/>
        </w:rPr>
        <w:t>检测</w:t>
      </w:r>
      <w:r w:rsidR="002C4BD9" w:rsidRPr="001D1BBA">
        <w:rPr>
          <w:rFonts w:asciiTheme="minorEastAsia" w:eastAsiaTheme="minorEastAsia" w:hAnsiTheme="minorEastAsia" w:hint="eastAsia"/>
          <w:color w:val="000000"/>
        </w:rPr>
        <w:t>及</w:t>
      </w:r>
      <w:r w:rsidR="000B0056" w:rsidRPr="001D1BBA">
        <w:rPr>
          <w:rFonts w:asciiTheme="minorEastAsia" w:eastAsiaTheme="minorEastAsia" w:hAnsiTheme="minorEastAsia" w:hint="eastAsia"/>
          <w:color w:val="000000"/>
        </w:rPr>
        <w:t>送审论文</w:t>
      </w:r>
      <w:r w:rsidR="00F13870" w:rsidRPr="001D1BBA">
        <w:rPr>
          <w:rFonts w:asciiTheme="minorEastAsia" w:eastAsiaTheme="minorEastAsia" w:hAnsiTheme="minorEastAsia" w:hint="eastAsia"/>
          <w:color w:val="000000"/>
        </w:rPr>
        <w:t>提交</w:t>
      </w:r>
      <w:r w:rsidR="00300E55" w:rsidRPr="001D1BBA">
        <w:rPr>
          <w:rFonts w:asciiTheme="minorEastAsia" w:eastAsiaTheme="minorEastAsia" w:hAnsiTheme="minorEastAsia" w:hint="eastAsia"/>
          <w:color w:val="000000"/>
        </w:rPr>
        <w:t>、</w:t>
      </w:r>
      <w:r w:rsidR="00EF7686" w:rsidRPr="001D1BBA">
        <w:rPr>
          <w:rFonts w:asciiTheme="minorEastAsia" w:eastAsiaTheme="minorEastAsia" w:hAnsiTheme="minorEastAsia" w:hint="eastAsia"/>
          <w:color w:val="000000"/>
        </w:rPr>
        <w:t>检测及评阅</w:t>
      </w:r>
      <w:r w:rsidR="009A4D1F" w:rsidRPr="001D1BBA">
        <w:rPr>
          <w:rFonts w:asciiTheme="minorEastAsia" w:eastAsiaTheme="minorEastAsia" w:hAnsiTheme="minorEastAsia" w:hint="eastAsia"/>
          <w:color w:val="000000"/>
        </w:rPr>
        <w:t>环节</w:t>
      </w:r>
      <w:r w:rsidR="00EF7686" w:rsidRPr="001D1BBA">
        <w:rPr>
          <w:rFonts w:asciiTheme="minorEastAsia" w:eastAsiaTheme="minorEastAsia" w:hAnsiTheme="minorEastAsia" w:hint="eastAsia"/>
          <w:color w:val="000000"/>
        </w:rPr>
        <w:t>审批、检测及评阅结果查询</w:t>
      </w:r>
      <w:r w:rsidR="00392755" w:rsidRPr="001D1BBA">
        <w:rPr>
          <w:rFonts w:asciiTheme="minorEastAsia" w:eastAsiaTheme="minorEastAsia" w:hAnsiTheme="minorEastAsia" w:hint="eastAsia"/>
          <w:color w:val="000000"/>
        </w:rPr>
        <w:t>、</w:t>
      </w:r>
      <w:r w:rsidR="00A30EAB" w:rsidRPr="001D1BBA">
        <w:rPr>
          <w:rFonts w:asciiTheme="minorEastAsia" w:eastAsiaTheme="minorEastAsia" w:hAnsiTheme="minorEastAsia" w:hint="eastAsia"/>
          <w:color w:val="000000"/>
        </w:rPr>
        <w:t>未被抽查论文院内</w:t>
      </w:r>
      <w:proofErr w:type="gramStart"/>
      <w:r w:rsidR="00A30EAB" w:rsidRPr="001D1BBA">
        <w:rPr>
          <w:rFonts w:asciiTheme="minorEastAsia" w:eastAsiaTheme="minorEastAsia" w:hAnsiTheme="minorEastAsia" w:hint="eastAsia"/>
          <w:color w:val="000000"/>
        </w:rPr>
        <w:t>盲审</w:t>
      </w:r>
      <w:r w:rsidR="00EF7686" w:rsidRPr="001D1BBA">
        <w:rPr>
          <w:rFonts w:asciiTheme="minorEastAsia" w:eastAsiaTheme="minorEastAsia" w:hAnsiTheme="minorEastAsia" w:hint="eastAsia"/>
          <w:color w:val="000000"/>
        </w:rPr>
        <w:t>等</w:t>
      </w:r>
      <w:proofErr w:type="gramEnd"/>
      <w:r w:rsidR="00A76383" w:rsidRPr="001D1BBA">
        <w:rPr>
          <w:rFonts w:asciiTheme="minorEastAsia" w:eastAsiaTheme="minorEastAsia" w:hAnsiTheme="minorEastAsia" w:hint="eastAsia"/>
        </w:rPr>
        <w:t>均在新系统中完成，</w:t>
      </w:r>
      <w:r w:rsidRPr="001D1BBA">
        <w:rPr>
          <w:rFonts w:asciiTheme="minorEastAsia" w:eastAsiaTheme="minorEastAsia" w:hAnsiTheme="minorEastAsia" w:hint="eastAsia"/>
          <w:kern w:val="2"/>
        </w:rPr>
        <w:t>现将</w:t>
      </w:r>
      <w:r w:rsidR="00724B2F" w:rsidRPr="001D1BBA">
        <w:rPr>
          <w:rFonts w:asciiTheme="minorEastAsia" w:eastAsiaTheme="minorEastAsia" w:hAnsiTheme="minorEastAsia" w:hint="eastAsia"/>
          <w:kern w:val="2"/>
        </w:rPr>
        <w:t>2016</w:t>
      </w:r>
      <w:r w:rsidRPr="001D1BBA">
        <w:rPr>
          <w:rFonts w:asciiTheme="minorEastAsia" w:eastAsiaTheme="minorEastAsia" w:hAnsiTheme="minorEastAsia" w:hint="eastAsia"/>
          <w:kern w:val="2"/>
        </w:rPr>
        <w:t>级2年学制硕士生学位论文的学术不端行为检测和抽查工作通知如下：</w:t>
      </w:r>
    </w:p>
    <w:p w:rsidR="00672E9F" w:rsidRPr="001D1BBA" w:rsidRDefault="00672E9F" w:rsidP="00672E9F">
      <w:pPr>
        <w:pStyle w:val="a5"/>
        <w:spacing w:before="0" w:beforeAutospacing="0" w:after="0" w:afterAutospacing="0" w:line="480" w:lineRule="exact"/>
        <w:ind w:firstLineChars="200" w:firstLine="482"/>
        <w:rPr>
          <w:rFonts w:asciiTheme="minorEastAsia" w:eastAsiaTheme="minorEastAsia" w:hAnsiTheme="minorEastAsia"/>
        </w:rPr>
      </w:pPr>
      <w:r w:rsidRPr="001D1BBA">
        <w:rPr>
          <w:rStyle w:val="a6"/>
          <w:rFonts w:asciiTheme="minorEastAsia" w:eastAsiaTheme="minorEastAsia" w:hAnsiTheme="minorEastAsia" w:hint="eastAsia"/>
          <w:bCs w:val="0"/>
          <w:kern w:val="2"/>
        </w:rPr>
        <w:t>一、硕士学位论文学术不端行为检测</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除涉密论文外，</w:t>
      </w:r>
      <w:r w:rsidRPr="001D1BBA">
        <w:rPr>
          <w:rStyle w:val="a6"/>
          <w:rFonts w:asciiTheme="minorEastAsia" w:eastAsiaTheme="minorEastAsia" w:hAnsiTheme="minorEastAsia" w:hint="eastAsia"/>
          <w:bCs w:val="0"/>
          <w:kern w:val="2"/>
        </w:rPr>
        <w:t>所有硕士学位论文都要进行学术不端行为检测系统的检测，未经检测者院系不得受理其答辩审批</w:t>
      </w:r>
      <w:r w:rsidRPr="001D1BBA">
        <w:rPr>
          <w:rFonts w:asciiTheme="minorEastAsia" w:eastAsiaTheme="minorEastAsia" w:hAnsiTheme="minorEastAsia" w:hint="eastAsia"/>
          <w:kern w:val="2"/>
        </w:rPr>
        <w:t>。</w:t>
      </w:r>
    </w:p>
    <w:p w:rsidR="00672E9F" w:rsidRPr="001D1BBA" w:rsidRDefault="00DD4B0F" w:rsidP="004E15F5">
      <w:pPr>
        <w:pStyle w:val="a5"/>
        <w:spacing w:before="0" w:beforeAutospacing="0" w:after="0" w:afterAutospacing="0" w:line="480" w:lineRule="exact"/>
        <w:ind w:firstLineChars="200" w:firstLine="480"/>
        <w:rPr>
          <w:rFonts w:asciiTheme="minorEastAsia" w:eastAsiaTheme="minorEastAsia" w:hAnsiTheme="minorEastAsia"/>
          <w:kern w:val="2"/>
        </w:rPr>
      </w:pPr>
      <w:r w:rsidRPr="001D1BBA">
        <w:rPr>
          <w:rFonts w:asciiTheme="minorEastAsia" w:eastAsiaTheme="minorEastAsia" w:hAnsiTheme="minorEastAsia" w:hint="eastAsia"/>
          <w:kern w:val="2"/>
        </w:rPr>
        <w:t>学生登陆</w:t>
      </w:r>
      <w:r w:rsidR="007A18A9" w:rsidRPr="001D1BBA">
        <w:rPr>
          <w:rFonts w:asciiTheme="minorEastAsia" w:eastAsiaTheme="minorEastAsia" w:hAnsiTheme="minorEastAsia" w:hint="eastAsia"/>
          <w:kern w:val="2"/>
        </w:rPr>
        <w:t>新</w:t>
      </w:r>
      <w:r w:rsidRPr="001D1BBA">
        <w:rPr>
          <w:rFonts w:asciiTheme="minorEastAsia" w:eastAsiaTheme="minorEastAsia" w:hAnsiTheme="minorEastAsia" w:hint="eastAsia"/>
          <w:kern w:val="2"/>
        </w:rPr>
        <w:t>系统</w:t>
      </w:r>
      <w:r w:rsidR="007A18A9" w:rsidRPr="001D1BBA">
        <w:rPr>
          <w:rFonts w:asciiTheme="minorEastAsia" w:eastAsiaTheme="minorEastAsia" w:hAnsiTheme="minorEastAsia" w:hint="eastAsia"/>
          <w:kern w:val="2"/>
        </w:rPr>
        <w:t>在</w:t>
      </w:r>
      <w:r w:rsidR="007A18A9" w:rsidRPr="001D1BBA">
        <w:rPr>
          <w:rFonts w:asciiTheme="minorEastAsia" w:eastAsiaTheme="minorEastAsia" w:hAnsiTheme="minorEastAsia" w:hint="eastAsia"/>
          <w:b/>
          <w:kern w:val="2"/>
        </w:rPr>
        <w:t>“送审送检论文上传”</w:t>
      </w:r>
      <w:r w:rsidR="007A18A9" w:rsidRPr="001D1BBA">
        <w:rPr>
          <w:rFonts w:asciiTheme="minorEastAsia" w:eastAsiaTheme="minorEastAsia" w:hAnsiTheme="minorEastAsia" w:hint="eastAsia"/>
          <w:kern w:val="2"/>
        </w:rPr>
        <w:t>环节开始操作，</w:t>
      </w:r>
      <w:r w:rsidR="004E15F5" w:rsidRPr="001D1BBA">
        <w:rPr>
          <w:rFonts w:asciiTheme="minorEastAsia" w:eastAsiaTheme="minorEastAsia" w:hAnsiTheme="minorEastAsia" w:hint="eastAsia"/>
          <w:kern w:val="2"/>
        </w:rPr>
        <w:t>需同时</w:t>
      </w:r>
      <w:r w:rsidR="00171089" w:rsidRPr="001D1BBA">
        <w:rPr>
          <w:rFonts w:asciiTheme="minorEastAsia" w:eastAsiaTheme="minorEastAsia" w:hAnsiTheme="minorEastAsia" w:hint="eastAsia"/>
          <w:kern w:val="2"/>
        </w:rPr>
        <w:t>上传检测版本</w:t>
      </w:r>
      <w:r w:rsidR="00F9628C" w:rsidRPr="001D1BBA">
        <w:rPr>
          <w:rFonts w:asciiTheme="minorEastAsia" w:eastAsiaTheme="minorEastAsia" w:hAnsiTheme="minorEastAsia" w:hint="eastAsia"/>
          <w:kern w:val="2"/>
        </w:rPr>
        <w:t>（word文档）</w:t>
      </w:r>
      <w:r w:rsidR="00171089" w:rsidRPr="001D1BBA">
        <w:rPr>
          <w:rFonts w:asciiTheme="minorEastAsia" w:eastAsiaTheme="minorEastAsia" w:hAnsiTheme="minorEastAsia" w:hint="eastAsia"/>
          <w:kern w:val="2"/>
        </w:rPr>
        <w:t>和送审匿名版本</w:t>
      </w:r>
      <w:r w:rsidR="00F9628C" w:rsidRPr="001D1BBA">
        <w:rPr>
          <w:rFonts w:asciiTheme="minorEastAsia" w:eastAsiaTheme="minorEastAsia" w:hAnsiTheme="minorEastAsia" w:hint="eastAsia"/>
          <w:kern w:val="2"/>
        </w:rPr>
        <w:t>（</w:t>
      </w:r>
      <w:proofErr w:type="spellStart"/>
      <w:r w:rsidR="00F9628C" w:rsidRPr="001D1BBA">
        <w:rPr>
          <w:rFonts w:asciiTheme="minorEastAsia" w:eastAsiaTheme="minorEastAsia" w:hAnsiTheme="minorEastAsia" w:hint="eastAsia"/>
          <w:kern w:val="2"/>
        </w:rPr>
        <w:t>pdf</w:t>
      </w:r>
      <w:proofErr w:type="spellEnd"/>
      <w:r w:rsidR="00F9628C" w:rsidRPr="001D1BBA">
        <w:rPr>
          <w:rFonts w:asciiTheme="minorEastAsia" w:eastAsiaTheme="minorEastAsia" w:hAnsiTheme="minorEastAsia" w:hint="eastAsia"/>
          <w:kern w:val="2"/>
        </w:rPr>
        <w:t>文档）</w:t>
      </w:r>
      <w:r w:rsidR="00171089" w:rsidRPr="001D1BBA">
        <w:rPr>
          <w:rFonts w:asciiTheme="minorEastAsia" w:eastAsiaTheme="minorEastAsia" w:hAnsiTheme="minorEastAsia" w:hint="eastAsia"/>
          <w:kern w:val="2"/>
        </w:rPr>
        <w:t>论文，</w:t>
      </w:r>
      <w:r w:rsidR="00105EA4" w:rsidRPr="001D1BBA">
        <w:rPr>
          <w:rFonts w:asciiTheme="minorEastAsia" w:eastAsiaTheme="minorEastAsia" w:hAnsiTheme="minorEastAsia" w:hint="eastAsia"/>
          <w:kern w:val="2"/>
        </w:rPr>
        <w:t>两个版本</w:t>
      </w:r>
      <w:r w:rsidR="00426A7F" w:rsidRPr="001D1BBA">
        <w:rPr>
          <w:rFonts w:asciiTheme="minorEastAsia" w:eastAsiaTheme="minorEastAsia" w:hAnsiTheme="minorEastAsia" w:hint="eastAsia"/>
          <w:kern w:val="2"/>
        </w:rPr>
        <w:t>的</w:t>
      </w:r>
      <w:r w:rsidR="00105EA4" w:rsidRPr="001D1BBA">
        <w:rPr>
          <w:rFonts w:asciiTheme="minorEastAsia" w:eastAsiaTheme="minorEastAsia" w:hAnsiTheme="minorEastAsia" w:hint="eastAsia"/>
          <w:kern w:val="2"/>
        </w:rPr>
        <w:t>论文</w:t>
      </w:r>
      <w:r w:rsidR="00426A7F" w:rsidRPr="001D1BBA">
        <w:rPr>
          <w:rFonts w:asciiTheme="minorEastAsia" w:eastAsiaTheme="minorEastAsia" w:hAnsiTheme="minorEastAsia" w:hint="eastAsia"/>
          <w:kern w:val="2"/>
        </w:rPr>
        <w:t>均需包括</w:t>
      </w:r>
      <w:r w:rsidR="00672E9F" w:rsidRPr="001D1BBA">
        <w:rPr>
          <w:rFonts w:asciiTheme="minorEastAsia" w:eastAsiaTheme="minorEastAsia" w:hAnsiTheme="minorEastAsia" w:hint="eastAsia"/>
          <w:kern w:val="2"/>
        </w:rPr>
        <w:t>所有章节(含封皮、目录、扉页等)</w:t>
      </w:r>
      <w:r w:rsidR="00DB7062" w:rsidRPr="001D1BBA">
        <w:rPr>
          <w:rFonts w:asciiTheme="minorEastAsia" w:eastAsiaTheme="minorEastAsia" w:hAnsiTheme="minorEastAsia" w:hint="eastAsia"/>
          <w:kern w:val="2"/>
        </w:rPr>
        <w:t>。</w:t>
      </w:r>
      <w:r w:rsidR="00383F12">
        <w:rPr>
          <w:rFonts w:asciiTheme="minorEastAsia" w:eastAsiaTheme="minorEastAsia" w:hAnsiTheme="minorEastAsia" w:hint="eastAsia"/>
          <w:kern w:val="2"/>
        </w:rPr>
        <w:t>导师</w:t>
      </w:r>
      <w:r w:rsidR="00EA23B6">
        <w:rPr>
          <w:rFonts w:asciiTheme="minorEastAsia" w:eastAsiaTheme="minorEastAsia" w:hAnsiTheme="minorEastAsia" w:hint="eastAsia"/>
          <w:kern w:val="2"/>
        </w:rPr>
        <w:t>、学院教务办</w:t>
      </w:r>
      <w:r w:rsidR="00383F12">
        <w:rPr>
          <w:rFonts w:asciiTheme="minorEastAsia" w:eastAsiaTheme="minorEastAsia" w:hAnsiTheme="minorEastAsia" w:hint="eastAsia"/>
          <w:kern w:val="2"/>
        </w:rPr>
        <w:t>登陆系统</w:t>
      </w:r>
      <w:r w:rsidR="00EA23B6">
        <w:rPr>
          <w:rFonts w:asciiTheme="minorEastAsia" w:eastAsiaTheme="minorEastAsia" w:hAnsiTheme="minorEastAsia" w:hint="eastAsia"/>
          <w:kern w:val="2"/>
        </w:rPr>
        <w:t>审批通过后，研究生院下载论文进行检测。</w:t>
      </w:r>
    </w:p>
    <w:p w:rsidR="00672E9F" w:rsidRPr="001D1BBA" w:rsidRDefault="00672E9F" w:rsidP="00672E9F">
      <w:pPr>
        <w:pStyle w:val="a5"/>
        <w:spacing w:before="0" w:beforeAutospacing="0" w:after="0" w:afterAutospacing="0" w:line="480" w:lineRule="exact"/>
        <w:ind w:firstLineChars="200" w:firstLine="482"/>
        <w:rPr>
          <w:rFonts w:asciiTheme="minorEastAsia" w:eastAsiaTheme="minorEastAsia" w:hAnsiTheme="minorEastAsia"/>
        </w:rPr>
      </w:pPr>
      <w:r w:rsidRPr="001D1BBA">
        <w:rPr>
          <w:rStyle w:val="a6"/>
          <w:rFonts w:asciiTheme="minorEastAsia" w:eastAsiaTheme="minorEastAsia" w:hAnsiTheme="minorEastAsia" w:hint="eastAsia"/>
          <w:bCs w:val="0"/>
          <w:kern w:val="2"/>
        </w:rPr>
        <w:t>二、论文抽查工作安排</w:t>
      </w:r>
    </w:p>
    <w:p w:rsidR="00672E9F" w:rsidRPr="001D1BBA" w:rsidRDefault="008862EA"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（一</w:t>
      </w:r>
      <w:r w:rsidR="00672E9F" w:rsidRPr="001D1BBA">
        <w:rPr>
          <w:rFonts w:asciiTheme="minorEastAsia" w:eastAsiaTheme="minorEastAsia" w:hAnsiTheme="minorEastAsia" w:hint="eastAsia"/>
          <w:kern w:val="2"/>
        </w:rPr>
        <w:t>）硕士学位论文抽查人员范围</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1.以前抽查但尚未提交学位论文的硕士生；</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2.提前答辩的硕士生；</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3.新增硕士生指导教师第一批毕业的硕士生；</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4.以往学位论文抽查不合格的硕士生；</w:t>
      </w:r>
    </w:p>
    <w:p w:rsidR="00672E9F" w:rsidRDefault="00B63505"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sidRPr="001D1BBA">
        <w:rPr>
          <w:rFonts w:asciiTheme="minorEastAsia" w:eastAsiaTheme="minorEastAsia" w:hAnsiTheme="minorEastAsia" w:hint="eastAsia"/>
          <w:kern w:val="2"/>
        </w:rPr>
        <w:t>5.2014</w:t>
      </w:r>
      <w:r w:rsidR="00672E9F" w:rsidRPr="001D1BBA">
        <w:rPr>
          <w:rFonts w:asciiTheme="minorEastAsia" w:eastAsiaTheme="minorEastAsia" w:hAnsiTheme="minorEastAsia" w:hint="eastAsia"/>
          <w:kern w:val="2"/>
        </w:rPr>
        <w:t>级（理工类</w:t>
      </w:r>
      <w:r w:rsidR="004B4569" w:rsidRPr="001D1BBA">
        <w:rPr>
          <w:rFonts w:asciiTheme="minorEastAsia" w:eastAsiaTheme="minorEastAsia" w:hAnsiTheme="minorEastAsia" w:hint="eastAsia"/>
          <w:kern w:val="2"/>
        </w:rPr>
        <w:t>全日制</w:t>
      </w:r>
      <w:r w:rsidR="00672E9F" w:rsidRPr="001D1BBA">
        <w:rPr>
          <w:rFonts w:asciiTheme="minorEastAsia" w:eastAsiaTheme="minorEastAsia" w:hAnsiTheme="minorEastAsia" w:hint="eastAsia"/>
          <w:kern w:val="2"/>
        </w:rPr>
        <w:t>）延期毕业的硕士生全部抽查（名单见附件</w:t>
      </w:r>
      <w:r w:rsidR="006D1C03" w:rsidRPr="001D1BBA">
        <w:rPr>
          <w:rFonts w:asciiTheme="minorEastAsia" w:eastAsiaTheme="minorEastAsia" w:hAnsiTheme="minorEastAsia" w:hint="eastAsia"/>
          <w:kern w:val="2"/>
        </w:rPr>
        <w:t>1</w:t>
      </w:r>
      <w:r w:rsidR="00672E9F" w:rsidRPr="001D1BBA">
        <w:rPr>
          <w:rFonts w:asciiTheme="minorEastAsia" w:eastAsiaTheme="minorEastAsia" w:hAnsiTheme="minorEastAsia" w:hint="eastAsia"/>
          <w:kern w:val="2"/>
        </w:rPr>
        <w:t>）；</w:t>
      </w:r>
    </w:p>
    <w:p w:rsidR="0083295F" w:rsidRPr="001D1BBA" w:rsidRDefault="0083295F"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6.在各级学位论文抽查中出现存在问题论文</w:t>
      </w:r>
      <w:r w:rsidR="00F25324">
        <w:rPr>
          <w:rFonts w:asciiTheme="minorEastAsia" w:eastAsiaTheme="minorEastAsia" w:hAnsiTheme="minorEastAsia" w:hint="eastAsia"/>
          <w:kern w:val="2"/>
        </w:rPr>
        <w:t>或抽查出现“不合格”论文的导师指导的硕士生；</w:t>
      </w:r>
    </w:p>
    <w:p w:rsidR="00672E9F" w:rsidRPr="001D1BBA" w:rsidRDefault="0053653A"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7</w:t>
      </w:r>
      <w:r w:rsidR="00672E9F" w:rsidRPr="001D1BBA">
        <w:rPr>
          <w:rFonts w:asciiTheme="minorEastAsia" w:eastAsiaTheme="minorEastAsia" w:hAnsiTheme="minorEastAsia" w:hint="eastAsia"/>
          <w:kern w:val="2"/>
        </w:rPr>
        <w:t>.</w:t>
      </w:r>
      <w:proofErr w:type="gramStart"/>
      <w:r w:rsidR="00672E9F" w:rsidRPr="001D1BBA">
        <w:rPr>
          <w:rFonts w:asciiTheme="minorEastAsia" w:eastAsiaTheme="minorEastAsia" w:hAnsiTheme="minorEastAsia" w:hint="eastAsia"/>
          <w:kern w:val="2"/>
        </w:rPr>
        <w:t>退博转硕</w:t>
      </w:r>
      <w:proofErr w:type="gramEnd"/>
      <w:r w:rsidR="00672E9F" w:rsidRPr="001D1BBA">
        <w:rPr>
          <w:rFonts w:asciiTheme="minorEastAsia" w:eastAsiaTheme="minorEastAsia" w:hAnsiTheme="minorEastAsia" w:hint="eastAsia"/>
          <w:kern w:val="2"/>
        </w:rPr>
        <w:t>的硕士生全部抽查（名单见附件</w:t>
      </w:r>
      <w:r w:rsidR="006D1C03" w:rsidRPr="001D1BBA">
        <w:rPr>
          <w:rFonts w:asciiTheme="minorEastAsia" w:eastAsiaTheme="minorEastAsia" w:hAnsiTheme="minorEastAsia" w:hint="eastAsia"/>
          <w:kern w:val="2"/>
        </w:rPr>
        <w:t>2</w:t>
      </w:r>
      <w:r w:rsidR="00672E9F" w:rsidRPr="001D1BBA">
        <w:rPr>
          <w:rFonts w:asciiTheme="minorEastAsia" w:eastAsiaTheme="minorEastAsia" w:hAnsiTheme="minorEastAsia" w:hint="eastAsia"/>
          <w:kern w:val="2"/>
        </w:rPr>
        <w:t>）；</w:t>
      </w:r>
    </w:p>
    <w:p w:rsidR="00672E9F" w:rsidRPr="001D1BBA" w:rsidRDefault="0053653A"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lastRenderedPageBreak/>
        <w:t>8</w:t>
      </w:r>
      <w:r w:rsidR="00672E9F" w:rsidRPr="001D1BBA">
        <w:rPr>
          <w:rFonts w:asciiTheme="minorEastAsia" w:eastAsiaTheme="minorEastAsia" w:hAnsiTheme="minorEastAsia" w:hint="eastAsia"/>
          <w:kern w:val="2"/>
        </w:rPr>
        <w:t>.</w:t>
      </w:r>
      <w:r w:rsidR="00B54A73">
        <w:rPr>
          <w:rFonts w:asciiTheme="minorEastAsia" w:eastAsiaTheme="minorEastAsia" w:hAnsiTheme="minorEastAsia" w:hint="eastAsia"/>
          <w:kern w:val="2"/>
        </w:rPr>
        <w:t>随机抽查的</w:t>
      </w:r>
      <w:r w:rsidR="00672E9F" w:rsidRPr="001D1BBA">
        <w:rPr>
          <w:rFonts w:asciiTheme="minorEastAsia" w:eastAsiaTheme="minorEastAsia" w:hAnsiTheme="minorEastAsia" w:hint="eastAsia"/>
          <w:kern w:val="2"/>
        </w:rPr>
        <w:t>硕士生（名单见附件</w:t>
      </w:r>
      <w:r w:rsidR="00CB1049" w:rsidRPr="001D1BBA">
        <w:rPr>
          <w:rFonts w:asciiTheme="minorEastAsia" w:eastAsiaTheme="minorEastAsia" w:hAnsiTheme="minorEastAsia" w:hint="eastAsia"/>
          <w:kern w:val="2"/>
        </w:rPr>
        <w:t>3</w:t>
      </w:r>
      <w:r w:rsidR="00672E9F" w:rsidRPr="001D1BBA">
        <w:rPr>
          <w:rFonts w:asciiTheme="minorEastAsia" w:eastAsiaTheme="minorEastAsia" w:hAnsiTheme="minorEastAsia" w:hint="eastAsia"/>
          <w:kern w:val="2"/>
        </w:rPr>
        <w:t>）。</w:t>
      </w:r>
    </w:p>
    <w:p w:rsidR="00672E9F" w:rsidRPr="001D1BBA" w:rsidRDefault="008862EA"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（二</w:t>
      </w:r>
      <w:r w:rsidR="00672E9F" w:rsidRPr="001D1BBA">
        <w:rPr>
          <w:rFonts w:asciiTheme="minorEastAsia" w:eastAsiaTheme="minorEastAsia" w:hAnsiTheme="minorEastAsia" w:hint="eastAsia"/>
          <w:kern w:val="2"/>
        </w:rPr>
        <w:t>）学位论文抽查前应做工作</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1.请各院系教务办核实是否欠费（学费、住宿费等有关费用）及是否注册。对于欠费或未注册的硕士生，不得受理其学位论文的答辩申请（即提交学位论文）。</w:t>
      </w:r>
    </w:p>
    <w:p w:rsidR="003807D6" w:rsidRPr="001D1BBA" w:rsidRDefault="00CE0C3A" w:rsidP="003807D6">
      <w:pPr>
        <w:pStyle w:val="a5"/>
        <w:spacing w:before="0" w:beforeAutospacing="0" w:after="0" w:afterAutospacing="0" w:line="495" w:lineRule="exact"/>
        <w:ind w:firstLineChars="200" w:firstLine="480"/>
        <w:rPr>
          <w:rFonts w:asciiTheme="minorEastAsia" w:eastAsiaTheme="minorEastAsia" w:hAnsiTheme="minorEastAsia"/>
          <w:kern w:val="2"/>
        </w:rPr>
      </w:pPr>
      <w:r w:rsidRPr="001D1BBA">
        <w:rPr>
          <w:rFonts w:asciiTheme="minorEastAsia" w:eastAsiaTheme="minorEastAsia" w:hAnsiTheme="minorEastAsia" w:hint="eastAsia"/>
          <w:kern w:val="2"/>
        </w:rPr>
        <w:t>2.抽查</w:t>
      </w:r>
      <w:r w:rsidR="003807D6" w:rsidRPr="001D1BBA">
        <w:rPr>
          <w:rFonts w:asciiTheme="minorEastAsia" w:eastAsiaTheme="minorEastAsia" w:hAnsiTheme="minorEastAsia" w:hint="eastAsia"/>
          <w:kern w:val="2"/>
        </w:rPr>
        <w:t>的硕士学位论文网络评审</w:t>
      </w:r>
      <w:r w:rsidRPr="001D1BBA">
        <w:rPr>
          <w:rFonts w:asciiTheme="minorEastAsia" w:eastAsiaTheme="minorEastAsia" w:hAnsiTheme="minorEastAsia" w:hint="eastAsia"/>
          <w:kern w:val="2"/>
        </w:rPr>
        <w:t>匿名处理方法如下：</w:t>
      </w:r>
    </w:p>
    <w:p w:rsidR="0098352F" w:rsidRPr="001D1BBA" w:rsidRDefault="0098352F" w:rsidP="003807D6">
      <w:pPr>
        <w:pStyle w:val="a5"/>
        <w:spacing w:before="0" w:beforeAutospacing="0" w:after="0" w:afterAutospacing="0" w:line="495" w:lineRule="exact"/>
        <w:ind w:firstLineChars="200" w:firstLine="480"/>
        <w:rPr>
          <w:rFonts w:asciiTheme="minorEastAsia" w:eastAsiaTheme="minorEastAsia" w:hAnsiTheme="minorEastAsia"/>
          <w:kern w:val="2"/>
        </w:rPr>
      </w:pPr>
      <w:r w:rsidRPr="001D1BBA">
        <w:rPr>
          <w:rFonts w:asciiTheme="minorEastAsia" w:eastAsiaTheme="minorEastAsia" w:hAnsiTheme="minorEastAsia" w:hint="eastAsia"/>
          <w:kern w:val="2"/>
        </w:rPr>
        <w:t>匿名处理电子版硕士学位论文（PDF格式），文件名为“10217</w:t>
      </w:r>
      <w:r w:rsidRPr="001D1BBA">
        <w:rPr>
          <w:rFonts w:asciiTheme="minorEastAsia" w:eastAsiaTheme="minorEastAsia" w:hAnsiTheme="minorEastAsia" w:hint="eastAsia"/>
        </w:rPr>
        <w:t>_二级学科代码_学号_LW”，如：“10217_081201_S312080001_LW”。</w:t>
      </w:r>
    </w:p>
    <w:p w:rsidR="0098352F" w:rsidRPr="001D1BBA" w:rsidRDefault="0098352F" w:rsidP="0098352F">
      <w:pPr>
        <w:pStyle w:val="a5"/>
        <w:spacing w:before="0" w:beforeAutospacing="0" w:after="0" w:afterAutospacing="0" w:line="495"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rPr>
        <w:t>（1）删除学位论文中硕士生姓名、导师姓名及其相关信息，删除论文中致谢和个人简历；</w:t>
      </w:r>
    </w:p>
    <w:p w:rsidR="0098352F" w:rsidRPr="001D1BBA" w:rsidRDefault="0098352F" w:rsidP="0098352F">
      <w:pPr>
        <w:pStyle w:val="a5"/>
        <w:spacing w:before="0" w:beforeAutospacing="0" w:after="0" w:afterAutospacing="0" w:line="495"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rPr>
        <w:t>（2）攻读硕士学位期间若有发表的学术论文，需隐去所有作者的姓名，但要标出硕士学位申请人在该文中的作者排序。</w:t>
      </w:r>
    </w:p>
    <w:p w:rsidR="00672E9F" w:rsidRPr="001D1BBA" w:rsidRDefault="00A53E3D"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3</w:t>
      </w:r>
      <w:r w:rsidR="00672E9F" w:rsidRPr="001D1BBA">
        <w:rPr>
          <w:rFonts w:asciiTheme="minorEastAsia" w:eastAsiaTheme="minorEastAsia" w:hAnsiTheme="minorEastAsia" w:hint="eastAsia"/>
          <w:kern w:val="2"/>
        </w:rPr>
        <w:t>.经学位论文学术不端行为检测系统检测合格的抽查硕士学位论文，各院系教务办将相关材料报送如下：</w:t>
      </w:r>
    </w:p>
    <w:p w:rsidR="00672E9F" w:rsidRPr="001D1BBA" w:rsidRDefault="00A53E3D"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①</w:t>
      </w:r>
      <w:r w:rsidR="00672E9F" w:rsidRPr="001D1BBA">
        <w:rPr>
          <w:rFonts w:asciiTheme="minorEastAsia" w:eastAsiaTheme="minorEastAsia" w:hAnsiTheme="minorEastAsia" w:cs="仿宋_gb2312" w:hint="eastAsia"/>
          <w:kern w:val="2"/>
        </w:rPr>
        <w:t>论文数据表</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cs="仿宋_gb2312" w:hint="eastAsia"/>
          <w:kern w:val="2"/>
        </w:rPr>
        <w:t>按《论文数据表结构说明》（见附件</w:t>
      </w:r>
      <w:r w:rsidR="00104B07" w:rsidRPr="001D1BBA">
        <w:rPr>
          <w:rFonts w:asciiTheme="minorEastAsia" w:eastAsiaTheme="minorEastAsia" w:hAnsiTheme="minorEastAsia" w:cs="仿宋_gb2312" w:hint="eastAsia"/>
          <w:kern w:val="2"/>
        </w:rPr>
        <w:t>4</w:t>
      </w:r>
      <w:r w:rsidRPr="001D1BBA">
        <w:rPr>
          <w:rFonts w:asciiTheme="minorEastAsia" w:eastAsiaTheme="minorEastAsia" w:hAnsiTheme="minorEastAsia" w:cs="仿宋_gb2312" w:hint="eastAsia"/>
          <w:kern w:val="2"/>
        </w:rPr>
        <w:t>）要求，填写“论文数据表”（</w:t>
      </w:r>
      <w:r w:rsidR="00112104" w:rsidRPr="001D1BBA">
        <w:rPr>
          <w:rFonts w:asciiTheme="minorEastAsia" w:eastAsiaTheme="minorEastAsia" w:hAnsiTheme="minorEastAsia" w:cs="仿宋_gb2312" w:hint="eastAsia"/>
          <w:kern w:val="2"/>
        </w:rPr>
        <w:t>excel</w:t>
      </w:r>
      <w:r w:rsidRPr="001D1BBA">
        <w:rPr>
          <w:rFonts w:asciiTheme="minorEastAsia" w:eastAsiaTheme="minorEastAsia" w:hAnsiTheme="minorEastAsia" w:cs="仿宋_gb2312" w:hint="eastAsia"/>
          <w:kern w:val="2"/>
        </w:rPr>
        <w:t>表格）（见附件</w:t>
      </w:r>
      <w:r w:rsidR="00104B07" w:rsidRPr="001D1BBA">
        <w:rPr>
          <w:rFonts w:asciiTheme="minorEastAsia" w:eastAsiaTheme="minorEastAsia" w:hAnsiTheme="minorEastAsia" w:cs="仿宋_gb2312" w:hint="eastAsia"/>
          <w:kern w:val="2"/>
        </w:rPr>
        <w:t>5</w:t>
      </w:r>
      <w:r w:rsidRPr="001D1BBA">
        <w:rPr>
          <w:rFonts w:asciiTheme="minorEastAsia" w:eastAsiaTheme="minorEastAsia" w:hAnsiTheme="minorEastAsia" w:cs="仿宋_gb2312" w:hint="eastAsia"/>
          <w:kern w:val="2"/>
        </w:rPr>
        <w:t>），填好后将附件</w:t>
      </w:r>
      <w:r w:rsidR="00104B07" w:rsidRPr="001D1BBA">
        <w:rPr>
          <w:rFonts w:asciiTheme="minorEastAsia" w:eastAsiaTheme="minorEastAsia" w:hAnsiTheme="minorEastAsia" w:cs="仿宋_gb2312" w:hint="eastAsia"/>
          <w:kern w:val="2"/>
        </w:rPr>
        <w:t>5</w:t>
      </w:r>
      <w:r w:rsidRPr="001D1BBA">
        <w:rPr>
          <w:rFonts w:asciiTheme="minorEastAsia" w:eastAsiaTheme="minorEastAsia" w:hAnsiTheme="minorEastAsia" w:cs="仿宋_gb2312" w:hint="eastAsia"/>
          <w:kern w:val="2"/>
        </w:rPr>
        <w:t>的名称改为“学院名称”，并提供电子版及纸质版各一份。</w:t>
      </w:r>
    </w:p>
    <w:p w:rsidR="00672E9F" w:rsidRPr="001D1BBA" w:rsidRDefault="006449F0"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cs="仿宋_gb2312" w:hint="eastAsia"/>
          <w:kern w:val="2"/>
        </w:rPr>
        <w:t>②</w:t>
      </w:r>
      <w:r w:rsidR="00672E9F" w:rsidRPr="001D1BBA">
        <w:rPr>
          <w:rFonts w:asciiTheme="minorEastAsia" w:eastAsiaTheme="minorEastAsia" w:hAnsiTheme="minorEastAsia" w:cs="仿宋_gb2312" w:hint="eastAsia"/>
          <w:kern w:val="2"/>
        </w:rPr>
        <w:t>成绩单汇总表（见附件</w:t>
      </w:r>
      <w:r w:rsidR="00104B07" w:rsidRPr="001D1BBA">
        <w:rPr>
          <w:rFonts w:asciiTheme="minorEastAsia" w:eastAsiaTheme="minorEastAsia" w:hAnsiTheme="minorEastAsia" w:cs="仿宋_gb2312" w:hint="eastAsia"/>
          <w:kern w:val="2"/>
        </w:rPr>
        <w:t>6</w:t>
      </w:r>
      <w:r w:rsidR="00672E9F" w:rsidRPr="001D1BBA">
        <w:rPr>
          <w:rFonts w:asciiTheme="minorEastAsia" w:eastAsiaTheme="minorEastAsia" w:hAnsiTheme="minorEastAsia" w:cs="仿宋_gb2312" w:hint="eastAsia"/>
          <w:kern w:val="2"/>
        </w:rPr>
        <w:t>）</w:t>
      </w:r>
    </w:p>
    <w:p w:rsidR="00672E9F" w:rsidRPr="001D1BBA" w:rsidRDefault="006449F0"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sidRPr="001D1BBA">
        <w:rPr>
          <w:rFonts w:asciiTheme="minorEastAsia" w:eastAsiaTheme="minorEastAsia" w:hAnsiTheme="minorEastAsia" w:cs="仿宋_gb2312" w:hint="eastAsia"/>
          <w:kern w:val="2"/>
        </w:rPr>
        <w:t>③</w:t>
      </w:r>
      <w:proofErr w:type="gramStart"/>
      <w:r w:rsidR="00672E9F" w:rsidRPr="001D1BBA">
        <w:rPr>
          <w:rFonts w:asciiTheme="minorEastAsia" w:eastAsiaTheme="minorEastAsia" w:hAnsiTheme="minorEastAsia" w:hint="eastAsia"/>
          <w:kern w:val="2"/>
        </w:rPr>
        <w:t>盲审缴费</w:t>
      </w:r>
      <w:proofErr w:type="gramEnd"/>
      <w:r w:rsidR="00672E9F" w:rsidRPr="001D1BBA">
        <w:rPr>
          <w:rFonts w:asciiTheme="minorEastAsia" w:eastAsiaTheme="minorEastAsia" w:hAnsiTheme="minorEastAsia" w:hint="eastAsia"/>
          <w:kern w:val="2"/>
        </w:rPr>
        <w:t>单（</w:t>
      </w:r>
      <w:r w:rsidR="00672E9F" w:rsidRPr="001D1BBA">
        <w:rPr>
          <w:rStyle w:val="a6"/>
          <w:rFonts w:asciiTheme="minorEastAsia" w:eastAsiaTheme="minorEastAsia" w:hAnsiTheme="minorEastAsia" w:hint="eastAsia"/>
          <w:bCs w:val="0"/>
          <w:kern w:val="2"/>
        </w:rPr>
        <w:t>非全日制专业学位研究生填写</w:t>
      </w:r>
      <w:r w:rsidR="00672E9F" w:rsidRPr="001D1BBA">
        <w:rPr>
          <w:rFonts w:asciiTheme="minorEastAsia" w:eastAsiaTheme="minorEastAsia" w:hAnsiTheme="minorEastAsia" w:hint="eastAsia"/>
          <w:kern w:val="2"/>
        </w:rPr>
        <w:t>）。</w:t>
      </w:r>
    </w:p>
    <w:p w:rsidR="00672E9F" w:rsidRPr="007E0B19" w:rsidRDefault="00B524AA" w:rsidP="007E0B19">
      <w:pPr>
        <w:pStyle w:val="a5"/>
        <w:spacing w:before="0" w:beforeAutospacing="0" w:after="0" w:afterAutospacing="0" w:line="480" w:lineRule="exact"/>
        <w:ind w:firstLineChars="200" w:firstLine="482"/>
        <w:rPr>
          <w:rFonts w:asciiTheme="minorEastAsia" w:eastAsiaTheme="minorEastAsia" w:hAnsiTheme="minorEastAsia"/>
          <w:b/>
        </w:rPr>
      </w:pPr>
      <w:r w:rsidRPr="007E0B19">
        <w:rPr>
          <w:rFonts w:asciiTheme="minorEastAsia" w:eastAsiaTheme="minorEastAsia" w:hAnsiTheme="minorEastAsia" w:hint="eastAsia"/>
          <w:b/>
          <w:kern w:val="2"/>
        </w:rPr>
        <w:t>三、</w:t>
      </w:r>
      <w:r w:rsidR="00672E9F" w:rsidRPr="007E0B19">
        <w:rPr>
          <w:rFonts w:asciiTheme="minorEastAsia" w:eastAsiaTheme="minorEastAsia" w:hAnsiTheme="minorEastAsia" w:hint="eastAsia"/>
          <w:b/>
          <w:kern w:val="2"/>
        </w:rPr>
        <w:t>检测及抽查时间安排</w:t>
      </w:r>
    </w:p>
    <w:p w:rsidR="00914B6B" w:rsidRDefault="00E35F41"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（一）研究生院抽查评阅</w:t>
      </w:r>
    </w:p>
    <w:p w:rsidR="00D5797C" w:rsidRPr="00BA4679" w:rsidRDefault="00C77DBE" w:rsidP="000A5649">
      <w:pPr>
        <w:pStyle w:val="a5"/>
        <w:spacing w:before="0" w:beforeAutospacing="0" w:after="0" w:afterAutospacing="0" w:line="480" w:lineRule="exact"/>
        <w:ind w:firstLineChars="200" w:firstLine="480"/>
        <w:rPr>
          <w:rFonts w:asciiTheme="minorEastAsia" w:eastAsiaTheme="minorEastAsia" w:hAnsiTheme="minorEastAsia"/>
          <w:kern w:val="2"/>
        </w:rPr>
      </w:pPr>
      <w:r w:rsidRPr="00BA4679">
        <w:rPr>
          <w:rFonts w:asciiTheme="minorEastAsia" w:eastAsiaTheme="minorEastAsia" w:hAnsiTheme="minorEastAsia" w:hint="eastAsia"/>
        </w:rPr>
        <w:t xml:space="preserve"> </w:t>
      </w:r>
      <w:r w:rsidR="00D5797C" w:rsidRPr="00BA4679">
        <w:rPr>
          <w:rFonts w:asciiTheme="minorEastAsia" w:eastAsiaTheme="minorEastAsia" w:hAnsiTheme="minorEastAsia" w:hint="eastAsia"/>
        </w:rPr>
        <w:t>研究生院通过系统发布抽查名单至学院</w:t>
      </w:r>
      <w:r w:rsidR="00312F1E" w:rsidRPr="00BA4679">
        <w:rPr>
          <w:rFonts w:asciiTheme="minorEastAsia" w:eastAsiaTheme="minorEastAsia" w:hAnsiTheme="minorEastAsia" w:hint="eastAsia"/>
        </w:rPr>
        <w:t>，</w:t>
      </w:r>
      <w:r w:rsidR="005A72FB" w:rsidRPr="00BA4679">
        <w:rPr>
          <w:rFonts w:asciiTheme="minorEastAsia" w:eastAsiaTheme="minorEastAsia" w:hAnsiTheme="minorEastAsia" w:hint="eastAsia"/>
        </w:rPr>
        <w:t>学院</w:t>
      </w:r>
      <w:r w:rsidR="00EA7513">
        <w:rPr>
          <w:rFonts w:asciiTheme="minorEastAsia" w:eastAsiaTheme="minorEastAsia" w:hAnsiTheme="minorEastAsia" w:hint="eastAsia"/>
        </w:rPr>
        <w:t>需要</w:t>
      </w:r>
      <w:r w:rsidR="00506BD2" w:rsidRPr="00BA4679">
        <w:rPr>
          <w:rFonts w:asciiTheme="minorEastAsia" w:eastAsiaTheme="minorEastAsia" w:hAnsiTheme="minorEastAsia" w:hint="eastAsia"/>
        </w:rPr>
        <w:t>通过系统</w:t>
      </w:r>
      <w:r w:rsidR="00C524A3" w:rsidRPr="00BA4679">
        <w:rPr>
          <w:rFonts w:asciiTheme="minorEastAsia" w:eastAsiaTheme="minorEastAsia" w:hAnsiTheme="minorEastAsia" w:hint="eastAsia"/>
        </w:rPr>
        <w:t>“硕士学位论文抽签结果查询”界面</w:t>
      </w:r>
      <w:r w:rsidR="00506BD2" w:rsidRPr="00BA4679">
        <w:rPr>
          <w:rFonts w:asciiTheme="minorEastAsia" w:eastAsiaTheme="minorEastAsia" w:hAnsiTheme="minorEastAsia" w:hint="eastAsia"/>
        </w:rPr>
        <w:t>发布</w:t>
      </w:r>
      <w:r w:rsidR="00315D0A" w:rsidRPr="00BA4679">
        <w:rPr>
          <w:rFonts w:asciiTheme="minorEastAsia" w:eastAsiaTheme="minorEastAsia" w:hAnsiTheme="minorEastAsia" w:hint="eastAsia"/>
        </w:rPr>
        <w:t>名单</w:t>
      </w:r>
      <w:r w:rsidR="00506BD2" w:rsidRPr="00BA4679">
        <w:rPr>
          <w:rFonts w:asciiTheme="minorEastAsia" w:eastAsiaTheme="minorEastAsia" w:hAnsiTheme="minorEastAsia" w:hint="eastAsia"/>
        </w:rPr>
        <w:t>给</w:t>
      </w:r>
      <w:r w:rsidR="00315D0A" w:rsidRPr="00BA4679">
        <w:rPr>
          <w:rFonts w:asciiTheme="minorEastAsia" w:eastAsiaTheme="minorEastAsia" w:hAnsiTheme="minorEastAsia" w:hint="eastAsia"/>
        </w:rPr>
        <w:t>学生。</w:t>
      </w:r>
    </w:p>
    <w:p w:rsidR="00327603" w:rsidRDefault="00327603" w:rsidP="00B524AA">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1.论文检测</w:t>
      </w:r>
    </w:p>
    <w:p w:rsidR="00327603" w:rsidRDefault="00F73C46" w:rsidP="00B524AA">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（1）</w:t>
      </w:r>
      <w:r w:rsidR="00327603">
        <w:rPr>
          <w:rFonts w:asciiTheme="minorEastAsia" w:eastAsiaTheme="minorEastAsia" w:hAnsiTheme="minorEastAsia" w:hint="eastAsia"/>
          <w:kern w:val="2"/>
        </w:rPr>
        <w:t>上传论文</w:t>
      </w:r>
      <w:r w:rsidR="00315D0A">
        <w:rPr>
          <w:rFonts w:asciiTheme="minorEastAsia" w:eastAsiaTheme="minorEastAsia" w:hAnsiTheme="minorEastAsia" w:hint="eastAsia"/>
          <w:kern w:val="2"/>
        </w:rPr>
        <w:t>：</w:t>
      </w:r>
      <w:r w:rsidR="00577D2C" w:rsidRPr="00065DD5">
        <w:rPr>
          <w:rFonts w:asciiTheme="minorEastAsia" w:eastAsiaTheme="minorEastAsia" w:hAnsiTheme="minorEastAsia" w:hint="eastAsia"/>
          <w:b/>
          <w:kern w:val="2"/>
        </w:rPr>
        <w:t>4月</w:t>
      </w:r>
      <w:r w:rsidR="00264612">
        <w:rPr>
          <w:rFonts w:asciiTheme="minorEastAsia" w:eastAsiaTheme="minorEastAsia" w:hAnsiTheme="minorEastAsia" w:hint="eastAsia"/>
          <w:b/>
          <w:kern w:val="2"/>
        </w:rPr>
        <w:t>23</w:t>
      </w:r>
      <w:r w:rsidR="00577D2C" w:rsidRPr="00065DD5">
        <w:rPr>
          <w:rFonts w:asciiTheme="minorEastAsia" w:eastAsiaTheme="minorEastAsia" w:hAnsiTheme="minorEastAsia" w:hint="eastAsia"/>
          <w:b/>
          <w:kern w:val="2"/>
        </w:rPr>
        <w:t>日前</w:t>
      </w:r>
      <w:r w:rsidR="00577D2C">
        <w:rPr>
          <w:rFonts w:asciiTheme="minorEastAsia" w:eastAsiaTheme="minorEastAsia" w:hAnsiTheme="minorEastAsia" w:hint="eastAsia"/>
          <w:b/>
          <w:kern w:val="2"/>
        </w:rPr>
        <w:t>，</w:t>
      </w:r>
      <w:r w:rsidR="00672E9F" w:rsidRPr="001D1BBA">
        <w:rPr>
          <w:rFonts w:asciiTheme="minorEastAsia" w:eastAsiaTheme="minorEastAsia" w:hAnsiTheme="minorEastAsia" w:hint="eastAsia"/>
          <w:kern w:val="2"/>
        </w:rPr>
        <w:t>抽查</w:t>
      </w:r>
      <w:r w:rsidR="00694256" w:rsidRPr="001D1BBA">
        <w:rPr>
          <w:rFonts w:asciiTheme="minorEastAsia" w:eastAsiaTheme="minorEastAsia" w:hAnsiTheme="minorEastAsia" w:hint="eastAsia"/>
          <w:kern w:val="2"/>
        </w:rPr>
        <w:t>的</w:t>
      </w:r>
      <w:r w:rsidR="00672E9F" w:rsidRPr="001D1BBA">
        <w:rPr>
          <w:rFonts w:asciiTheme="minorEastAsia" w:eastAsiaTheme="minorEastAsia" w:hAnsiTheme="minorEastAsia" w:hint="eastAsia"/>
          <w:kern w:val="2"/>
        </w:rPr>
        <w:t>硕士</w:t>
      </w:r>
      <w:r w:rsidR="00C71717">
        <w:rPr>
          <w:rFonts w:asciiTheme="minorEastAsia" w:eastAsiaTheme="minorEastAsia" w:hAnsiTheme="minorEastAsia" w:hint="eastAsia"/>
          <w:kern w:val="2"/>
        </w:rPr>
        <w:t>生</w:t>
      </w:r>
      <w:r w:rsidR="00F06231">
        <w:rPr>
          <w:rFonts w:asciiTheme="minorEastAsia" w:eastAsiaTheme="minorEastAsia" w:hAnsiTheme="minorEastAsia" w:hint="eastAsia"/>
          <w:kern w:val="2"/>
        </w:rPr>
        <w:t>通过系统</w:t>
      </w:r>
      <w:r w:rsidR="007828FC" w:rsidRPr="00796121">
        <w:rPr>
          <w:rFonts w:asciiTheme="minorEastAsia" w:eastAsiaTheme="minorEastAsia" w:hAnsiTheme="minorEastAsia" w:hint="eastAsia"/>
          <w:kern w:val="2"/>
        </w:rPr>
        <w:t>“送审送检论文上传”界面</w:t>
      </w:r>
      <w:r w:rsidR="00577D2C">
        <w:rPr>
          <w:rFonts w:asciiTheme="minorEastAsia" w:eastAsiaTheme="minorEastAsia" w:hAnsiTheme="minorEastAsia" w:hint="eastAsia"/>
          <w:kern w:val="2"/>
        </w:rPr>
        <w:t>上传论文，导师</w:t>
      </w:r>
      <w:r w:rsidR="00796121">
        <w:rPr>
          <w:rFonts w:asciiTheme="minorEastAsia" w:eastAsiaTheme="minorEastAsia" w:hAnsiTheme="minorEastAsia" w:hint="eastAsia"/>
          <w:kern w:val="2"/>
        </w:rPr>
        <w:t>在“学位论文审阅”界面</w:t>
      </w:r>
      <w:r w:rsidR="00F17211">
        <w:rPr>
          <w:rFonts w:asciiTheme="minorEastAsia" w:eastAsiaTheme="minorEastAsia" w:hAnsiTheme="minorEastAsia" w:hint="eastAsia"/>
          <w:kern w:val="2"/>
        </w:rPr>
        <w:t>完成</w:t>
      </w:r>
      <w:r w:rsidR="00577D2C">
        <w:rPr>
          <w:rFonts w:asciiTheme="minorEastAsia" w:eastAsiaTheme="minorEastAsia" w:hAnsiTheme="minorEastAsia" w:hint="eastAsia"/>
          <w:kern w:val="2"/>
        </w:rPr>
        <w:t>审核</w:t>
      </w:r>
      <w:r w:rsidR="00F17211">
        <w:rPr>
          <w:rFonts w:asciiTheme="minorEastAsia" w:eastAsiaTheme="minorEastAsia" w:hAnsiTheme="minorEastAsia" w:hint="eastAsia"/>
          <w:kern w:val="2"/>
        </w:rPr>
        <w:t>，</w:t>
      </w:r>
      <w:r w:rsidR="00577D2C">
        <w:rPr>
          <w:rFonts w:asciiTheme="minorEastAsia" w:eastAsiaTheme="minorEastAsia" w:hAnsiTheme="minorEastAsia" w:hint="eastAsia"/>
          <w:kern w:val="2"/>
        </w:rPr>
        <w:t>学院</w:t>
      </w:r>
      <w:r w:rsidR="00583672">
        <w:rPr>
          <w:rFonts w:asciiTheme="minorEastAsia" w:eastAsiaTheme="minorEastAsia" w:hAnsiTheme="minorEastAsia" w:hint="eastAsia"/>
          <w:kern w:val="2"/>
        </w:rPr>
        <w:t>教务办</w:t>
      </w:r>
      <w:r w:rsidR="009A2AAD">
        <w:rPr>
          <w:rFonts w:asciiTheme="minorEastAsia" w:eastAsiaTheme="minorEastAsia" w:hAnsiTheme="minorEastAsia" w:hint="eastAsia"/>
          <w:kern w:val="2"/>
        </w:rPr>
        <w:t>在“</w:t>
      </w:r>
      <w:r w:rsidR="00EA0F64">
        <w:rPr>
          <w:rFonts w:asciiTheme="minorEastAsia" w:eastAsiaTheme="minorEastAsia" w:hAnsiTheme="minorEastAsia" w:hint="eastAsia"/>
          <w:kern w:val="2"/>
        </w:rPr>
        <w:t>论文检测送审审核</w:t>
      </w:r>
      <w:r w:rsidR="009A2AAD">
        <w:rPr>
          <w:rFonts w:asciiTheme="minorEastAsia" w:eastAsiaTheme="minorEastAsia" w:hAnsiTheme="minorEastAsia" w:hint="eastAsia"/>
          <w:kern w:val="2"/>
        </w:rPr>
        <w:t>”界面</w:t>
      </w:r>
      <w:r w:rsidR="00F17211">
        <w:rPr>
          <w:rFonts w:asciiTheme="minorEastAsia" w:eastAsiaTheme="minorEastAsia" w:hAnsiTheme="minorEastAsia" w:hint="eastAsia"/>
          <w:kern w:val="2"/>
        </w:rPr>
        <w:t>进行</w:t>
      </w:r>
      <w:r w:rsidR="00577D2C">
        <w:rPr>
          <w:rFonts w:asciiTheme="minorEastAsia" w:eastAsiaTheme="minorEastAsia" w:hAnsiTheme="minorEastAsia" w:hint="eastAsia"/>
          <w:kern w:val="2"/>
        </w:rPr>
        <w:t>审核。</w:t>
      </w:r>
    </w:p>
    <w:p w:rsidR="000A5649" w:rsidRPr="00506BD2" w:rsidRDefault="00F06231" w:rsidP="000A5649">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lastRenderedPageBreak/>
        <w:t>（2）材料报送：</w:t>
      </w:r>
      <w:r w:rsidR="00FB7060" w:rsidRPr="00065DD5">
        <w:rPr>
          <w:rFonts w:asciiTheme="minorEastAsia" w:eastAsiaTheme="minorEastAsia" w:hAnsiTheme="minorEastAsia" w:hint="eastAsia"/>
          <w:b/>
          <w:kern w:val="2"/>
        </w:rPr>
        <w:t>4月</w:t>
      </w:r>
      <w:r w:rsidR="00264612">
        <w:rPr>
          <w:rFonts w:asciiTheme="minorEastAsia" w:eastAsiaTheme="minorEastAsia" w:hAnsiTheme="minorEastAsia" w:hint="eastAsia"/>
          <w:b/>
          <w:kern w:val="2"/>
        </w:rPr>
        <w:t>23</w:t>
      </w:r>
      <w:r w:rsidR="00FB7060" w:rsidRPr="00065DD5">
        <w:rPr>
          <w:rFonts w:asciiTheme="minorEastAsia" w:eastAsiaTheme="minorEastAsia" w:hAnsiTheme="minorEastAsia" w:hint="eastAsia"/>
          <w:b/>
          <w:kern w:val="2"/>
        </w:rPr>
        <w:t>日前</w:t>
      </w:r>
      <w:r w:rsidR="00FB7060">
        <w:rPr>
          <w:rFonts w:asciiTheme="minorEastAsia" w:eastAsiaTheme="minorEastAsia" w:hAnsiTheme="minorEastAsia" w:hint="eastAsia"/>
          <w:b/>
          <w:kern w:val="2"/>
        </w:rPr>
        <w:t>，</w:t>
      </w:r>
      <w:r w:rsidR="000A5649" w:rsidRPr="001D1BBA">
        <w:rPr>
          <w:rFonts w:asciiTheme="minorEastAsia" w:eastAsiaTheme="minorEastAsia" w:hAnsiTheme="minorEastAsia" w:hint="eastAsia"/>
          <w:kern w:val="2"/>
        </w:rPr>
        <w:t>如有以前抽查但当次未提交、提前答辩、</w:t>
      </w:r>
      <w:proofErr w:type="gramStart"/>
      <w:r w:rsidR="000A5649" w:rsidRPr="001D1BBA">
        <w:rPr>
          <w:rFonts w:asciiTheme="minorEastAsia" w:eastAsiaTheme="minorEastAsia" w:hAnsiTheme="minorEastAsia" w:hint="eastAsia"/>
          <w:kern w:val="2"/>
        </w:rPr>
        <w:t>新增硕导第一批</w:t>
      </w:r>
      <w:proofErr w:type="gramEnd"/>
      <w:r w:rsidR="000A5649" w:rsidRPr="001D1BBA">
        <w:rPr>
          <w:rFonts w:asciiTheme="minorEastAsia" w:eastAsiaTheme="minorEastAsia" w:hAnsiTheme="minorEastAsia" w:hint="eastAsia"/>
          <w:kern w:val="2"/>
        </w:rPr>
        <w:t>毕业、以往抽查外审不合格</w:t>
      </w:r>
      <w:r w:rsidR="000A5649">
        <w:rPr>
          <w:rFonts w:asciiTheme="minorEastAsia" w:eastAsiaTheme="minorEastAsia" w:hAnsiTheme="minorEastAsia" w:hint="eastAsia"/>
          <w:kern w:val="2"/>
        </w:rPr>
        <w:t>、学院本次新增外审</w:t>
      </w:r>
      <w:r w:rsidR="000A5649" w:rsidRPr="001D1BBA">
        <w:rPr>
          <w:rFonts w:asciiTheme="minorEastAsia" w:eastAsiaTheme="minorEastAsia" w:hAnsiTheme="minorEastAsia" w:hint="eastAsia"/>
          <w:kern w:val="2"/>
        </w:rPr>
        <w:t>的硕士生，</w:t>
      </w:r>
      <w:r w:rsidR="00A23CDB">
        <w:rPr>
          <w:rFonts w:asciiTheme="minorEastAsia" w:eastAsiaTheme="minorEastAsia" w:hAnsiTheme="minorEastAsia" w:hint="eastAsia"/>
          <w:kern w:val="2"/>
        </w:rPr>
        <w:t>且</w:t>
      </w:r>
      <w:r w:rsidR="00B66B7F">
        <w:rPr>
          <w:rFonts w:asciiTheme="minorEastAsia" w:eastAsiaTheme="minorEastAsia" w:hAnsiTheme="minorEastAsia" w:hint="eastAsia"/>
          <w:kern w:val="2"/>
        </w:rPr>
        <w:t>拟在本次学位会申请学位，</w:t>
      </w:r>
      <w:r w:rsidR="000A5649" w:rsidRPr="001D1BBA">
        <w:rPr>
          <w:rFonts w:asciiTheme="minorEastAsia" w:eastAsiaTheme="minorEastAsia" w:hAnsiTheme="minorEastAsia" w:hint="eastAsia"/>
          <w:kern w:val="2"/>
        </w:rPr>
        <w:t>各学院需</w:t>
      </w:r>
      <w:r w:rsidR="000A651E">
        <w:rPr>
          <w:rFonts w:asciiTheme="minorEastAsia" w:eastAsiaTheme="minorEastAsia" w:hAnsiTheme="minorEastAsia" w:hint="eastAsia"/>
          <w:kern w:val="2"/>
        </w:rPr>
        <w:t>在</w:t>
      </w:r>
      <w:r w:rsidR="000A5649" w:rsidRPr="001D1BBA">
        <w:rPr>
          <w:rFonts w:asciiTheme="minorEastAsia" w:eastAsiaTheme="minorEastAsia" w:hAnsiTheme="minorEastAsia" w:hint="eastAsia"/>
          <w:kern w:val="2"/>
        </w:rPr>
        <w:t>向研究生院提交“学院报送外审人员名单”（见附件7）纸质版及电子版，</w:t>
      </w:r>
      <w:r w:rsidR="000A5649">
        <w:rPr>
          <w:rFonts w:asciiTheme="minorEastAsia" w:eastAsiaTheme="minorEastAsia" w:hAnsiTheme="minorEastAsia" w:hint="eastAsia"/>
          <w:kern w:val="2"/>
        </w:rPr>
        <w:t>由研究生院统一在系统中设定这些学生为“外审”。</w:t>
      </w:r>
      <w:r w:rsidR="000A5649" w:rsidRPr="001D1BBA">
        <w:rPr>
          <w:rFonts w:asciiTheme="minorEastAsia" w:eastAsiaTheme="minorEastAsia" w:hAnsiTheme="minorEastAsia" w:hint="eastAsia"/>
          <w:kern w:val="2"/>
        </w:rPr>
        <w:t>申请提前答辩的硕士生须按照硕士学位授予细则单独履行审批手续。</w:t>
      </w:r>
    </w:p>
    <w:p w:rsidR="004E10D6" w:rsidRPr="001D1BBA" w:rsidRDefault="00F73C46" w:rsidP="00B524AA">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w:t>
      </w:r>
      <w:r w:rsidR="00F06231">
        <w:rPr>
          <w:rFonts w:asciiTheme="minorEastAsia" w:eastAsiaTheme="minorEastAsia" w:hAnsiTheme="minorEastAsia" w:hint="eastAsia"/>
          <w:kern w:val="2"/>
        </w:rPr>
        <w:t>3</w:t>
      </w:r>
      <w:r>
        <w:rPr>
          <w:rFonts w:asciiTheme="minorEastAsia" w:eastAsiaTheme="minorEastAsia" w:hAnsiTheme="minorEastAsia" w:hint="eastAsia"/>
          <w:kern w:val="2"/>
        </w:rPr>
        <w:t>）</w:t>
      </w:r>
      <w:r w:rsidR="00A65CA8">
        <w:rPr>
          <w:rFonts w:asciiTheme="minorEastAsia" w:eastAsiaTheme="minorEastAsia" w:hAnsiTheme="minorEastAsia" w:hint="eastAsia"/>
          <w:kern w:val="2"/>
        </w:rPr>
        <w:t>检测结果</w:t>
      </w:r>
      <w:r w:rsidR="00327603">
        <w:rPr>
          <w:rFonts w:asciiTheme="minorEastAsia" w:eastAsiaTheme="minorEastAsia" w:hAnsiTheme="minorEastAsia" w:hint="eastAsia"/>
          <w:kern w:val="2"/>
        </w:rPr>
        <w:t>：</w:t>
      </w:r>
      <w:r w:rsidR="00A65CA8">
        <w:rPr>
          <w:rFonts w:asciiTheme="minorEastAsia" w:eastAsiaTheme="minorEastAsia" w:hAnsiTheme="minorEastAsia" w:hint="eastAsia"/>
          <w:kern w:val="2"/>
        </w:rPr>
        <w:t>研究生院在</w:t>
      </w:r>
      <w:r w:rsidR="00AD4F1F">
        <w:rPr>
          <w:rFonts w:asciiTheme="minorEastAsia" w:eastAsiaTheme="minorEastAsia" w:hAnsiTheme="minorEastAsia" w:hint="eastAsia"/>
          <w:kern w:val="2"/>
        </w:rPr>
        <w:t>2</w:t>
      </w:r>
      <w:r w:rsidR="00672E9F" w:rsidRPr="001D1BBA">
        <w:rPr>
          <w:rFonts w:asciiTheme="minorEastAsia" w:eastAsiaTheme="minorEastAsia" w:hAnsiTheme="minorEastAsia" w:hint="eastAsia"/>
          <w:kern w:val="2"/>
        </w:rPr>
        <w:t>个工作日内</w:t>
      </w:r>
      <w:r w:rsidR="00A65CA8">
        <w:rPr>
          <w:rFonts w:asciiTheme="minorEastAsia" w:eastAsiaTheme="minorEastAsia" w:hAnsiTheme="minorEastAsia" w:hint="eastAsia"/>
          <w:kern w:val="2"/>
        </w:rPr>
        <w:t>批量上传检测结果</w:t>
      </w:r>
      <w:r w:rsidR="00AD1621">
        <w:rPr>
          <w:rFonts w:asciiTheme="minorEastAsia" w:eastAsiaTheme="minorEastAsia" w:hAnsiTheme="minorEastAsia" w:hint="eastAsia"/>
          <w:kern w:val="2"/>
        </w:rPr>
        <w:t>，导师在系统中审核检测结果，给出送审</w:t>
      </w:r>
      <w:r w:rsidR="00792BE9">
        <w:rPr>
          <w:rFonts w:asciiTheme="minorEastAsia" w:eastAsiaTheme="minorEastAsia" w:hAnsiTheme="minorEastAsia" w:hint="eastAsia"/>
          <w:kern w:val="2"/>
        </w:rPr>
        <w:t>意见，学生在系统中查看</w:t>
      </w:r>
      <w:r w:rsidR="0044596E">
        <w:rPr>
          <w:rFonts w:asciiTheme="minorEastAsia" w:eastAsiaTheme="minorEastAsia" w:hAnsiTheme="minorEastAsia" w:hint="eastAsia"/>
          <w:kern w:val="2"/>
        </w:rPr>
        <w:t>结果</w:t>
      </w:r>
      <w:r w:rsidR="00792BE9">
        <w:rPr>
          <w:rFonts w:asciiTheme="minorEastAsia" w:eastAsiaTheme="minorEastAsia" w:hAnsiTheme="minorEastAsia" w:hint="eastAsia"/>
          <w:kern w:val="2"/>
        </w:rPr>
        <w:t>。</w:t>
      </w:r>
    </w:p>
    <w:p w:rsidR="004F6C05" w:rsidRDefault="004F6C05"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2</w:t>
      </w:r>
      <w:r w:rsidR="004E10D6" w:rsidRPr="001D1BBA">
        <w:rPr>
          <w:rFonts w:asciiTheme="minorEastAsia" w:eastAsiaTheme="minorEastAsia" w:hAnsiTheme="minorEastAsia" w:hint="eastAsia"/>
          <w:kern w:val="2"/>
        </w:rPr>
        <w:t>.</w:t>
      </w:r>
      <w:r>
        <w:rPr>
          <w:rFonts w:asciiTheme="minorEastAsia" w:eastAsiaTheme="minorEastAsia" w:hAnsiTheme="minorEastAsia" w:hint="eastAsia"/>
          <w:kern w:val="2"/>
        </w:rPr>
        <w:t>论文送审</w:t>
      </w:r>
    </w:p>
    <w:p w:rsidR="0049009F" w:rsidRDefault="00F73C46"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（1）</w:t>
      </w:r>
      <w:r w:rsidR="00D33373">
        <w:rPr>
          <w:rFonts w:asciiTheme="minorEastAsia" w:eastAsiaTheme="minorEastAsia" w:hAnsiTheme="minorEastAsia" w:hint="eastAsia"/>
          <w:kern w:val="2"/>
        </w:rPr>
        <w:t>上传论文</w:t>
      </w:r>
    </w:p>
    <w:p w:rsidR="00D33373" w:rsidRDefault="00A26554" w:rsidP="0049009F">
      <w:pPr>
        <w:pStyle w:val="a5"/>
        <w:spacing w:before="0" w:beforeAutospacing="0" w:after="0" w:afterAutospacing="0" w:line="480" w:lineRule="exact"/>
        <w:ind w:firstLineChars="200" w:firstLine="482"/>
        <w:rPr>
          <w:rFonts w:asciiTheme="minorEastAsia" w:eastAsiaTheme="minorEastAsia" w:hAnsiTheme="minorEastAsia"/>
          <w:kern w:val="2"/>
        </w:rPr>
      </w:pPr>
      <w:r w:rsidRPr="00A52F9A">
        <w:rPr>
          <w:rFonts w:asciiTheme="minorEastAsia" w:eastAsiaTheme="minorEastAsia" w:hAnsiTheme="minorEastAsia" w:hint="eastAsia"/>
          <w:b/>
          <w:kern w:val="2"/>
        </w:rPr>
        <w:t>4月27日前</w:t>
      </w:r>
      <w:r>
        <w:rPr>
          <w:rFonts w:asciiTheme="minorEastAsia" w:eastAsiaTheme="minorEastAsia" w:hAnsiTheme="minorEastAsia" w:hint="eastAsia"/>
          <w:b/>
          <w:kern w:val="2"/>
        </w:rPr>
        <w:t>，</w:t>
      </w:r>
      <w:r w:rsidR="00D844AE">
        <w:rPr>
          <w:rFonts w:asciiTheme="minorEastAsia" w:eastAsiaTheme="minorEastAsia" w:hAnsiTheme="minorEastAsia" w:hint="eastAsia"/>
          <w:kern w:val="2"/>
        </w:rPr>
        <w:t>抽查</w:t>
      </w:r>
      <w:r>
        <w:rPr>
          <w:rFonts w:asciiTheme="minorEastAsia" w:eastAsiaTheme="minorEastAsia" w:hAnsiTheme="minorEastAsia" w:hint="eastAsia"/>
          <w:kern w:val="2"/>
        </w:rPr>
        <w:t>的</w:t>
      </w:r>
      <w:r w:rsidR="00D844AE">
        <w:rPr>
          <w:rFonts w:asciiTheme="minorEastAsia" w:eastAsiaTheme="minorEastAsia" w:hAnsiTheme="minorEastAsia" w:hint="eastAsia"/>
          <w:kern w:val="2"/>
        </w:rPr>
        <w:t>学生</w:t>
      </w:r>
      <w:r>
        <w:rPr>
          <w:rFonts w:asciiTheme="minorEastAsia" w:eastAsiaTheme="minorEastAsia" w:hAnsiTheme="minorEastAsia" w:hint="eastAsia"/>
          <w:kern w:val="2"/>
        </w:rPr>
        <w:t>需完成</w:t>
      </w:r>
      <w:r w:rsidR="00672E9F" w:rsidRPr="001D1BBA">
        <w:rPr>
          <w:rFonts w:asciiTheme="minorEastAsia" w:eastAsiaTheme="minorEastAsia" w:hAnsiTheme="minorEastAsia" w:hint="eastAsia"/>
          <w:kern w:val="2"/>
        </w:rPr>
        <w:t>送审</w:t>
      </w:r>
      <w:r w:rsidR="004E7821" w:rsidRPr="001D1BBA">
        <w:rPr>
          <w:rFonts w:asciiTheme="minorEastAsia" w:eastAsiaTheme="minorEastAsia" w:hAnsiTheme="minorEastAsia" w:hint="eastAsia"/>
          <w:kern w:val="2"/>
        </w:rPr>
        <w:t>论文</w:t>
      </w:r>
      <w:r>
        <w:rPr>
          <w:rFonts w:asciiTheme="minorEastAsia" w:eastAsiaTheme="minorEastAsia" w:hAnsiTheme="minorEastAsia" w:hint="eastAsia"/>
          <w:kern w:val="2"/>
        </w:rPr>
        <w:t>的</w:t>
      </w:r>
      <w:r w:rsidR="004E7821" w:rsidRPr="001D1BBA">
        <w:rPr>
          <w:rFonts w:asciiTheme="minorEastAsia" w:eastAsiaTheme="minorEastAsia" w:hAnsiTheme="minorEastAsia" w:hint="eastAsia"/>
          <w:kern w:val="2"/>
        </w:rPr>
        <w:t>最终上传</w:t>
      </w:r>
      <w:r>
        <w:rPr>
          <w:rFonts w:asciiTheme="minorEastAsia" w:eastAsiaTheme="minorEastAsia" w:hAnsiTheme="minorEastAsia" w:hint="eastAsia"/>
          <w:kern w:val="2"/>
        </w:rPr>
        <w:t>。</w:t>
      </w:r>
      <w:r w:rsidR="00032EEF">
        <w:rPr>
          <w:rFonts w:asciiTheme="minorEastAsia" w:eastAsiaTheme="minorEastAsia" w:hAnsiTheme="minorEastAsia" w:hint="eastAsia"/>
          <w:kern w:val="2"/>
        </w:rPr>
        <w:t>学生</w:t>
      </w:r>
      <w:r w:rsidR="001425ED">
        <w:rPr>
          <w:rFonts w:asciiTheme="minorEastAsia" w:eastAsiaTheme="minorEastAsia" w:hAnsiTheme="minorEastAsia" w:hint="eastAsia"/>
          <w:kern w:val="2"/>
        </w:rPr>
        <w:t>在论文检测通过后，如果进行论文修改</w:t>
      </w:r>
      <w:r w:rsidR="00032EEF">
        <w:rPr>
          <w:rFonts w:asciiTheme="minorEastAsia" w:eastAsiaTheme="minorEastAsia" w:hAnsiTheme="minorEastAsia" w:hint="eastAsia"/>
          <w:kern w:val="2"/>
        </w:rPr>
        <w:t>，请</w:t>
      </w:r>
      <w:r w:rsidR="00A21D64">
        <w:rPr>
          <w:rFonts w:asciiTheme="minorEastAsia" w:eastAsiaTheme="minorEastAsia" w:hAnsiTheme="minorEastAsia" w:hint="eastAsia"/>
          <w:kern w:val="2"/>
        </w:rPr>
        <w:t>在</w:t>
      </w:r>
      <w:r w:rsidR="00032EEF">
        <w:rPr>
          <w:rFonts w:asciiTheme="minorEastAsia" w:eastAsiaTheme="minorEastAsia" w:hAnsiTheme="minorEastAsia" w:hint="eastAsia"/>
          <w:kern w:val="2"/>
        </w:rPr>
        <w:t>截止日期前上</w:t>
      </w:r>
      <w:proofErr w:type="gramStart"/>
      <w:r w:rsidR="00032EEF">
        <w:rPr>
          <w:rFonts w:asciiTheme="minorEastAsia" w:eastAsiaTheme="minorEastAsia" w:hAnsiTheme="minorEastAsia" w:hint="eastAsia"/>
          <w:kern w:val="2"/>
        </w:rPr>
        <w:t>传最终</w:t>
      </w:r>
      <w:proofErr w:type="gramEnd"/>
      <w:r w:rsidR="00032EEF">
        <w:rPr>
          <w:rFonts w:asciiTheme="minorEastAsia" w:eastAsiaTheme="minorEastAsia" w:hAnsiTheme="minorEastAsia" w:hint="eastAsia"/>
          <w:kern w:val="2"/>
        </w:rPr>
        <w:t>送审版本论文，</w:t>
      </w:r>
      <w:r w:rsidR="000D2831">
        <w:rPr>
          <w:rFonts w:asciiTheme="minorEastAsia" w:eastAsiaTheme="minorEastAsia" w:hAnsiTheme="minorEastAsia" w:hint="eastAsia"/>
          <w:kern w:val="2"/>
        </w:rPr>
        <w:t>超过时间系统将自动关闭，以系统中论文</w:t>
      </w:r>
      <w:r w:rsidR="000A651E">
        <w:rPr>
          <w:rFonts w:asciiTheme="minorEastAsia" w:eastAsiaTheme="minorEastAsia" w:hAnsiTheme="minorEastAsia" w:hint="eastAsia"/>
          <w:kern w:val="2"/>
        </w:rPr>
        <w:t>版本</w:t>
      </w:r>
      <w:r w:rsidR="000D2831">
        <w:rPr>
          <w:rFonts w:asciiTheme="minorEastAsia" w:eastAsiaTheme="minorEastAsia" w:hAnsiTheme="minorEastAsia" w:hint="eastAsia"/>
          <w:kern w:val="2"/>
        </w:rPr>
        <w:t>进行送审</w:t>
      </w:r>
      <w:r w:rsidR="00D844AE">
        <w:rPr>
          <w:rFonts w:asciiTheme="minorEastAsia" w:eastAsiaTheme="minorEastAsia" w:hAnsiTheme="minorEastAsia" w:hint="eastAsia"/>
          <w:kern w:val="2"/>
        </w:rPr>
        <w:t>。</w:t>
      </w:r>
    </w:p>
    <w:p w:rsidR="00D33373" w:rsidRDefault="00F73C46"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（2）</w:t>
      </w:r>
      <w:r w:rsidR="00D33373">
        <w:rPr>
          <w:rFonts w:asciiTheme="minorEastAsia" w:eastAsiaTheme="minorEastAsia" w:hAnsiTheme="minorEastAsia" w:hint="eastAsia"/>
          <w:kern w:val="2"/>
        </w:rPr>
        <w:t>材料</w:t>
      </w:r>
      <w:r w:rsidR="00F06231">
        <w:rPr>
          <w:rFonts w:asciiTheme="minorEastAsia" w:eastAsiaTheme="minorEastAsia" w:hAnsiTheme="minorEastAsia" w:hint="eastAsia"/>
          <w:kern w:val="2"/>
        </w:rPr>
        <w:t>报送</w:t>
      </w:r>
    </w:p>
    <w:p w:rsidR="001425ED" w:rsidRPr="001D1BBA" w:rsidRDefault="0049009F" w:rsidP="0049009F">
      <w:pPr>
        <w:pStyle w:val="a5"/>
        <w:spacing w:before="0" w:beforeAutospacing="0" w:after="0" w:afterAutospacing="0" w:line="480" w:lineRule="exact"/>
        <w:ind w:firstLineChars="200" w:firstLine="482"/>
        <w:rPr>
          <w:rFonts w:asciiTheme="minorEastAsia" w:eastAsiaTheme="minorEastAsia" w:hAnsiTheme="minorEastAsia"/>
          <w:kern w:val="2"/>
        </w:rPr>
      </w:pPr>
      <w:r w:rsidRPr="00A52F9A">
        <w:rPr>
          <w:rFonts w:asciiTheme="minorEastAsia" w:eastAsiaTheme="minorEastAsia" w:hAnsiTheme="minorEastAsia" w:hint="eastAsia"/>
          <w:b/>
          <w:kern w:val="2"/>
        </w:rPr>
        <w:t>4月2</w:t>
      </w:r>
      <w:r>
        <w:rPr>
          <w:rFonts w:asciiTheme="minorEastAsia" w:eastAsiaTheme="minorEastAsia" w:hAnsiTheme="minorEastAsia" w:hint="eastAsia"/>
          <w:b/>
          <w:kern w:val="2"/>
        </w:rPr>
        <w:t>5</w:t>
      </w:r>
      <w:r w:rsidRPr="00A52F9A">
        <w:rPr>
          <w:rFonts w:asciiTheme="minorEastAsia" w:eastAsiaTheme="minorEastAsia" w:hAnsiTheme="minorEastAsia" w:hint="eastAsia"/>
          <w:b/>
          <w:kern w:val="2"/>
        </w:rPr>
        <w:t>日前</w:t>
      </w:r>
      <w:r>
        <w:rPr>
          <w:rFonts w:asciiTheme="minorEastAsia" w:eastAsiaTheme="minorEastAsia" w:hAnsiTheme="minorEastAsia" w:hint="eastAsia"/>
          <w:b/>
          <w:kern w:val="2"/>
        </w:rPr>
        <w:t>，</w:t>
      </w:r>
      <w:r w:rsidR="00672E9F" w:rsidRPr="001D1BBA">
        <w:rPr>
          <w:rFonts w:asciiTheme="minorEastAsia" w:eastAsiaTheme="minorEastAsia" w:hAnsiTheme="minorEastAsia" w:hint="eastAsia"/>
          <w:kern w:val="2"/>
        </w:rPr>
        <w:t>请各院系部教务</w:t>
      </w:r>
      <w:proofErr w:type="gramStart"/>
      <w:r w:rsidR="00672E9F" w:rsidRPr="001D1BBA">
        <w:rPr>
          <w:rFonts w:asciiTheme="minorEastAsia" w:eastAsiaTheme="minorEastAsia" w:hAnsiTheme="minorEastAsia" w:hint="eastAsia"/>
          <w:kern w:val="2"/>
        </w:rPr>
        <w:t>办集中</w:t>
      </w:r>
      <w:proofErr w:type="gramEnd"/>
      <w:r w:rsidR="00672E9F" w:rsidRPr="001D1BBA">
        <w:rPr>
          <w:rFonts w:asciiTheme="minorEastAsia" w:eastAsiaTheme="minorEastAsia" w:hAnsiTheme="minorEastAsia" w:hint="eastAsia"/>
          <w:kern w:val="2"/>
        </w:rPr>
        <w:t>将抽查人员的</w:t>
      </w:r>
      <w:r w:rsidR="001A1185">
        <w:rPr>
          <w:rFonts w:asciiTheme="minorEastAsia" w:eastAsiaTheme="minorEastAsia" w:hAnsiTheme="minorEastAsia" w:hint="eastAsia"/>
          <w:kern w:val="2"/>
        </w:rPr>
        <w:t>论文数据表、成绩单汇总</w:t>
      </w:r>
      <w:proofErr w:type="gramStart"/>
      <w:r w:rsidR="001A1185">
        <w:rPr>
          <w:rFonts w:asciiTheme="minorEastAsia" w:eastAsiaTheme="minorEastAsia" w:hAnsiTheme="minorEastAsia" w:hint="eastAsia"/>
          <w:kern w:val="2"/>
        </w:rPr>
        <w:t>表</w:t>
      </w:r>
      <w:r w:rsidR="00672E9F" w:rsidRPr="001D1BBA">
        <w:rPr>
          <w:rFonts w:asciiTheme="minorEastAsia" w:eastAsiaTheme="minorEastAsia" w:hAnsiTheme="minorEastAsia" w:hint="eastAsia"/>
          <w:kern w:val="2"/>
        </w:rPr>
        <w:t>统一</w:t>
      </w:r>
      <w:proofErr w:type="gramEnd"/>
      <w:r w:rsidR="00672E9F" w:rsidRPr="001D1BBA">
        <w:rPr>
          <w:rFonts w:asciiTheme="minorEastAsia" w:eastAsiaTheme="minorEastAsia" w:hAnsiTheme="minorEastAsia" w:hint="eastAsia"/>
          <w:kern w:val="2"/>
        </w:rPr>
        <w:t>报送研究生院学位办。</w:t>
      </w:r>
    </w:p>
    <w:p w:rsidR="00E35F41" w:rsidRDefault="00A422C1"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t>（二）未被研究生院抽查的论文</w:t>
      </w:r>
    </w:p>
    <w:p w:rsidR="004545FC" w:rsidRPr="000D424D" w:rsidRDefault="004545FC" w:rsidP="00494D34">
      <w:pPr>
        <w:pStyle w:val="a5"/>
        <w:spacing w:before="0" w:beforeAutospacing="0" w:after="0" w:afterAutospacing="0" w:line="480" w:lineRule="exact"/>
        <w:ind w:firstLineChars="200" w:firstLine="480"/>
        <w:rPr>
          <w:rFonts w:asciiTheme="minorEastAsia" w:eastAsiaTheme="minorEastAsia" w:hAnsiTheme="minorEastAsia"/>
          <w:kern w:val="2"/>
        </w:rPr>
      </w:pPr>
      <w:r w:rsidRPr="000D424D">
        <w:rPr>
          <w:rFonts w:asciiTheme="minorEastAsia" w:eastAsiaTheme="minorEastAsia" w:hAnsiTheme="minorEastAsia" w:hint="eastAsia"/>
          <w:kern w:val="2"/>
        </w:rPr>
        <w:t>1.论文检测</w:t>
      </w:r>
    </w:p>
    <w:p w:rsidR="00494D34" w:rsidRPr="000D424D" w:rsidRDefault="00494D34" w:rsidP="00494D34">
      <w:pPr>
        <w:pStyle w:val="a5"/>
        <w:spacing w:before="0" w:beforeAutospacing="0" w:after="0" w:afterAutospacing="0" w:line="480" w:lineRule="exact"/>
        <w:ind w:firstLineChars="200" w:firstLine="480"/>
        <w:rPr>
          <w:rFonts w:asciiTheme="minorEastAsia" w:eastAsiaTheme="minorEastAsia" w:hAnsiTheme="minorEastAsia"/>
          <w:kern w:val="2"/>
        </w:rPr>
      </w:pPr>
      <w:r w:rsidRPr="000D424D">
        <w:rPr>
          <w:rFonts w:asciiTheme="minorEastAsia" w:eastAsiaTheme="minorEastAsia" w:hAnsiTheme="minorEastAsia" w:hint="eastAsia"/>
          <w:kern w:val="2"/>
        </w:rPr>
        <w:t>（1）上传论文：</w:t>
      </w:r>
      <w:r w:rsidR="00E5315A" w:rsidRPr="000D424D">
        <w:rPr>
          <w:rFonts w:asciiTheme="minorEastAsia" w:eastAsiaTheme="minorEastAsia" w:hAnsiTheme="minorEastAsia" w:hint="eastAsia"/>
          <w:b/>
          <w:kern w:val="2"/>
        </w:rPr>
        <w:t>5月</w:t>
      </w:r>
      <w:r w:rsidR="00940479" w:rsidRPr="000D424D">
        <w:rPr>
          <w:rFonts w:asciiTheme="minorEastAsia" w:eastAsiaTheme="minorEastAsia" w:hAnsiTheme="minorEastAsia" w:hint="eastAsia"/>
          <w:b/>
          <w:kern w:val="2"/>
        </w:rPr>
        <w:t>8</w:t>
      </w:r>
      <w:r w:rsidR="00E5315A" w:rsidRPr="000D424D">
        <w:rPr>
          <w:rFonts w:asciiTheme="minorEastAsia" w:eastAsiaTheme="minorEastAsia" w:hAnsiTheme="minorEastAsia" w:hint="eastAsia"/>
          <w:b/>
          <w:kern w:val="2"/>
        </w:rPr>
        <w:t>日前，</w:t>
      </w:r>
      <w:r w:rsidR="00672E9F" w:rsidRPr="000D424D">
        <w:rPr>
          <w:rFonts w:asciiTheme="minorEastAsia" w:eastAsiaTheme="minorEastAsia" w:hAnsiTheme="minorEastAsia" w:hint="eastAsia"/>
          <w:kern w:val="2"/>
        </w:rPr>
        <w:t>未被抽查的硕士</w:t>
      </w:r>
      <w:r w:rsidR="00770365" w:rsidRPr="000D424D">
        <w:rPr>
          <w:rFonts w:asciiTheme="minorEastAsia" w:eastAsiaTheme="minorEastAsia" w:hAnsiTheme="minorEastAsia" w:hint="eastAsia"/>
          <w:kern w:val="2"/>
        </w:rPr>
        <w:t>生</w:t>
      </w:r>
      <w:r w:rsidR="00E7598B" w:rsidRPr="000D424D">
        <w:rPr>
          <w:rFonts w:asciiTheme="minorEastAsia" w:eastAsiaTheme="minorEastAsia" w:hAnsiTheme="minorEastAsia" w:hint="eastAsia"/>
          <w:kern w:val="2"/>
        </w:rPr>
        <w:t>通过系统“送审送检论文上传”界面上传论文，导师在“学位论文审阅”界面完成审核，学院教务办在“</w:t>
      </w:r>
      <w:r w:rsidR="00EA0F64">
        <w:rPr>
          <w:rFonts w:asciiTheme="minorEastAsia" w:eastAsiaTheme="minorEastAsia" w:hAnsiTheme="minorEastAsia" w:hint="eastAsia"/>
          <w:kern w:val="2"/>
        </w:rPr>
        <w:t>论文检测送审审核</w:t>
      </w:r>
      <w:r w:rsidR="00E7598B" w:rsidRPr="000D424D">
        <w:rPr>
          <w:rFonts w:asciiTheme="minorEastAsia" w:eastAsiaTheme="minorEastAsia" w:hAnsiTheme="minorEastAsia" w:hint="eastAsia"/>
          <w:kern w:val="2"/>
        </w:rPr>
        <w:t>”界面进行审核。</w:t>
      </w:r>
    </w:p>
    <w:p w:rsidR="004545FC" w:rsidRPr="000D424D" w:rsidRDefault="00494D34" w:rsidP="004545FC">
      <w:pPr>
        <w:pStyle w:val="a5"/>
        <w:spacing w:before="0" w:beforeAutospacing="0" w:after="0" w:afterAutospacing="0" w:line="480" w:lineRule="exact"/>
        <w:ind w:firstLineChars="200" w:firstLine="480"/>
        <w:rPr>
          <w:rFonts w:asciiTheme="minorEastAsia" w:eastAsiaTheme="minorEastAsia" w:hAnsiTheme="minorEastAsia"/>
          <w:kern w:val="2"/>
        </w:rPr>
      </w:pPr>
      <w:r w:rsidRPr="000D424D">
        <w:rPr>
          <w:rFonts w:asciiTheme="minorEastAsia" w:eastAsiaTheme="minorEastAsia" w:hAnsiTheme="minorEastAsia" w:hint="eastAsia"/>
          <w:kern w:val="2"/>
        </w:rPr>
        <w:t>（2）检测结果：</w:t>
      </w:r>
      <w:r w:rsidR="00940479" w:rsidRPr="000D424D">
        <w:rPr>
          <w:rFonts w:asciiTheme="minorEastAsia" w:eastAsiaTheme="minorEastAsia" w:hAnsiTheme="minorEastAsia" w:hint="eastAsia"/>
          <w:kern w:val="2"/>
        </w:rPr>
        <w:t>研究生院在3个工作日内批量上传检测结果，导师在系统中审核检测结果，给出送审意见，学生在系统中查看结果。</w:t>
      </w:r>
    </w:p>
    <w:p w:rsidR="004545FC" w:rsidRPr="000D424D" w:rsidRDefault="004545FC" w:rsidP="004545FC">
      <w:pPr>
        <w:pStyle w:val="a5"/>
        <w:spacing w:before="0" w:beforeAutospacing="0" w:after="0" w:afterAutospacing="0" w:line="480" w:lineRule="exact"/>
        <w:ind w:firstLineChars="200" w:firstLine="480"/>
        <w:rPr>
          <w:rFonts w:asciiTheme="minorEastAsia" w:eastAsiaTheme="minorEastAsia" w:hAnsiTheme="minorEastAsia"/>
          <w:kern w:val="2"/>
        </w:rPr>
      </w:pPr>
      <w:r w:rsidRPr="000D424D">
        <w:rPr>
          <w:rFonts w:asciiTheme="minorEastAsia" w:eastAsiaTheme="minorEastAsia" w:hAnsiTheme="minorEastAsia" w:hint="eastAsia"/>
          <w:kern w:val="2"/>
        </w:rPr>
        <w:t>2.</w:t>
      </w:r>
      <w:r w:rsidR="00C07F25" w:rsidRPr="000D424D">
        <w:rPr>
          <w:rFonts w:asciiTheme="minorEastAsia" w:eastAsiaTheme="minorEastAsia" w:hAnsiTheme="minorEastAsia" w:hint="eastAsia"/>
          <w:kern w:val="2"/>
        </w:rPr>
        <w:t>内审分配</w:t>
      </w:r>
    </w:p>
    <w:p w:rsidR="00494D34" w:rsidRPr="000D424D" w:rsidRDefault="00C07F25" w:rsidP="00494D34">
      <w:pPr>
        <w:pStyle w:val="a5"/>
        <w:spacing w:before="0" w:beforeAutospacing="0" w:after="0" w:afterAutospacing="0" w:line="480" w:lineRule="exact"/>
        <w:ind w:firstLineChars="200" w:firstLine="480"/>
        <w:rPr>
          <w:rFonts w:asciiTheme="minorEastAsia" w:eastAsiaTheme="minorEastAsia" w:hAnsiTheme="minorEastAsia"/>
          <w:kern w:val="2"/>
        </w:rPr>
      </w:pPr>
      <w:r w:rsidRPr="000D424D">
        <w:rPr>
          <w:rFonts w:asciiTheme="minorEastAsia" w:eastAsiaTheme="minorEastAsia" w:hAnsiTheme="minorEastAsia" w:hint="eastAsia"/>
          <w:kern w:val="2"/>
        </w:rPr>
        <w:t>检测通过后，</w:t>
      </w:r>
      <w:r w:rsidR="00494D34" w:rsidRPr="000D424D">
        <w:rPr>
          <w:rFonts w:asciiTheme="minorEastAsia" w:eastAsiaTheme="minorEastAsia" w:hAnsiTheme="minorEastAsia" w:hint="eastAsia"/>
          <w:kern w:val="2"/>
        </w:rPr>
        <w:t>学院在系统中进行内审分配</w:t>
      </w:r>
      <w:r w:rsidR="00543694" w:rsidRPr="000D424D">
        <w:rPr>
          <w:rFonts w:asciiTheme="minorEastAsia" w:eastAsiaTheme="minorEastAsia" w:hAnsiTheme="minorEastAsia" w:hint="eastAsia"/>
          <w:kern w:val="2"/>
        </w:rPr>
        <w:t>，</w:t>
      </w:r>
      <w:r w:rsidR="00FD218F" w:rsidRPr="000D424D">
        <w:rPr>
          <w:rFonts w:asciiTheme="minorEastAsia" w:eastAsiaTheme="minorEastAsia" w:hAnsiTheme="minorEastAsia" w:hint="eastAsia"/>
          <w:kern w:val="2"/>
        </w:rPr>
        <w:t>专家登陆系统评阅论文。</w:t>
      </w:r>
    </w:p>
    <w:p w:rsidR="00672E9F" w:rsidRPr="001D1BBA" w:rsidRDefault="00F102DE" w:rsidP="00672E9F">
      <w:pPr>
        <w:pStyle w:val="a5"/>
        <w:spacing w:before="0" w:beforeAutospacing="0" w:after="0" w:afterAutospacing="0" w:line="480" w:lineRule="exact"/>
        <w:ind w:firstLineChars="200" w:firstLine="482"/>
        <w:rPr>
          <w:rFonts w:asciiTheme="minorEastAsia" w:eastAsiaTheme="minorEastAsia" w:hAnsiTheme="minorEastAsia"/>
        </w:rPr>
      </w:pPr>
      <w:r>
        <w:rPr>
          <w:rStyle w:val="a6"/>
          <w:rFonts w:asciiTheme="minorEastAsia" w:eastAsiaTheme="minorEastAsia" w:hAnsiTheme="minorEastAsia" w:hint="eastAsia"/>
          <w:bCs w:val="0"/>
          <w:kern w:val="2"/>
        </w:rPr>
        <w:t>四</w:t>
      </w:r>
      <w:r w:rsidR="00672E9F" w:rsidRPr="001D1BBA">
        <w:rPr>
          <w:rStyle w:val="a6"/>
          <w:rFonts w:asciiTheme="minorEastAsia" w:eastAsiaTheme="minorEastAsia" w:hAnsiTheme="minorEastAsia" w:hint="eastAsia"/>
          <w:bCs w:val="0"/>
          <w:kern w:val="2"/>
        </w:rPr>
        <w:t>、学位论文评阅有关说明</w:t>
      </w:r>
    </w:p>
    <w:p w:rsidR="00672E9F" w:rsidRPr="001D1BBA" w:rsidRDefault="00F102DE"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（一</w:t>
      </w:r>
      <w:r w:rsidR="00672E9F" w:rsidRPr="001D1BBA">
        <w:rPr>
          <w:rFonts w:asciiTheme="minorEastAsia" w:eastAsiaTheme="minorEastAsia" w:hAnsiTheme="minorEastAsia" w:hint="eastAsia"/>
          <w:kern w:val="2"/>
        </w:rPr>
        <w:t>）学位论文评阅</w:t>
      </w:r>
      <w:r w:rsidR="00147A09" w:rsidRPr="001D1BBA">
        <w:rPr>
          <w:rFonts w:asciiTheme="minorEastAsia" w:eastAsiaTheme="minorEastAsia" w:hAnsiTheme="minorEastAsia" w:hint="eastAsia"/>
          <w:kern w:val="2"/>
        </w:rPr>
        <w:t>结果的</w:t>
      </w:r>
      <w:r w:rsidR="00672E9F" w:rsidRPr="001D1BBA">
        <w:rPr>
          <w:rFonts w:asciiTheme="minorEastAsia" w:eastAsiaTheme="minorEastAsia" w:hAnsiTheme="minorEastAsia" w:hint="eastAsia"/>
          <w:kern w:val="2"/>
        </w:rPr>
        <w:t>处理按照</w:t>
      </w:r>
      <w:proofErr w:type="gramStart"/>
      <w:r w:rsidR="00CA6A54" w:rsidRPr="001D1BBA">
        <w:rPr>
          <w:rFonts w:asciiTheme="minorEastAsia" w:eastAsiaTheme="minorEastAsia" w:hAnsiTheme="minorEastAsia" w:hint="eastAsia"/>
          <w:kern w:val="2"/>
        </w:rPr>
        <w:t>哈工程校发</w:t>
      </w:r>
      <w:proofErr w:type="gramEnd"/>
      <w:r w:rsidR="00672E9F" w:rsidRPr="001D1BBA">
        <w:rPr>
          <w:rFonts w:asciiTheme="minorEastAsia" w:eastAsiaTheme="minorEastAsia" w:hAnsiTheme="minorEastAsia" w:hint="eastAsia"/>
          <w:kern w:val="2"/>
        </w:rPr>
        <w:t>〔</w:t>
      </w:r>
      <w:r w:rsidR="00733145" w:rsidRPr="001D1BBA">
        <w:rPr>
          <w:rFonts w:asciiTheme="minorEastAsia" w:eastAsiaTheme="minorEastAsia" w:hAnsiTheme="minorEastAsia" w:hint="eastAsia"/>
          <w:kern w:val="2"/>
        </w:rPr>
        <w:t>2017</w:t>
      </w:r>
      <w:r w:rsidR="00672E9F" w:rsidRPr="001D1BBA">
        <w:rPr>
          <w:rFonts w:asciiTheme="minorEastAsia" w:eastAsiaTheme="minorEastAsia" w:hAnsiTheme="minorEastAsia" w:hint="eastAsia"/>
          <w:kern w:val="2"/>
        </w:rPr>
        <w:t>〕</w:t>
      </w:r>
      <w:r w:rsidR="00733145" w:rsidRPr="001D1BBA">
        <w:rPr>
          <w:rFonts w:asciiTheme="minorEastAsia" w:eastAsiaTheme="minorEastAsia" w:hAnsiTheme="minorEastAsia" w:hint="eastAsia"/>
          <w:kern w:val="2"/>
        </w:rPr>
        <w:t>140</w:t>
      </w:r>
      <w:r w:rsidR="00672E9F" w:rsidRPr="001D1BBA">
        <w:rPr>
          <w:rFonts w:asciiTheme="minorEastAsia" w:eastAsiaTheme="minorEastAsia" w:hAnsiTheme="minorEastAsia" w:hint="eastAsia"/>
          <w:kern w:val="2"/>
        </w:rPr>
        <w:t>号有关规定执行。</w:t>
      </w:r>
    </w:p>
    <w:p w:rsidR="00672E9F" w:rsidRPr="001D1BBA" w:rsidRDefault="00F102DE"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（二</w:t>
      </w:r>
      <w:r w:rsidR="00672E9F" w:rsidRPr="001D1BBA">
        <w:rPr>
          <w:rFonts w:asciiTheme="minorEastAsia" w:eastAsiaTheme="minorEastAsia" w:hAnsiTheme="minorEastAsia" w:hint="eastAsia"/>
          <w:kern w:val="2"/>
        </w:rPr>
        <w:t>）本次被列为抽查对象的硕士生，如此次不能按时提交学位论文，将继续列入抽查对象。</w:t>
      </w:r>
    </w:p>
    <w:p w:rsidR="00672E9F" w:rsidRDefault="00F102DE" w:rsidP="00672E9F">
      <w:pPr>
        <w:pStyle w:val="a5"/>
        <w:spacing w:before="0" w:beforeAutospacing="0" w:after="0" w:afterAutospacing="0" w:line="480" w:lineRule="exact"/>
        <w:ind w:firstLineChars="200" w:firstLine="480"/>
        <w:rPr>
          <w:rFonts w:asciiTheme="minorEastAsia" w:eastAsiaTheme="minorEastAsia" w:hAnsiTheme="minorEastAsia"/>
          <w:kern w:val="2"/>
        </w:rPr>
      </w:pPr>
      <w:r>
        <w:rPr>
          <w:rFonts w:asciiTheme="minorEastAsia" w:eastAsiaTheme="minorEastAsia" w:hAnsiTheme="minorEastAsia" w:hint="eastAsia"/>
          <w:kern w:val="2"/>
        </w:rPr>
        <w:lastRenderedPageBreak/>
        <w:t>（三</w:t>
      </w:r>
      <w:r w:rsidR="00672E9F" w:rsidRPr="001D1BBA">
        <w:rPr>
          <w:rFonts w:asciiTheme="minorEastAsia" w:eastAsiaTheme="minorEastAsia" w:hAnsiTheme="minorEastAsia" w:hint="eastAsia"/>
          <w:kern w:val="2"/>
        </w:rPr>
        <w:t>）研究生导师是研究生培养第一责任人，请研究生导师严把学位论文质量关，本次抽查结果将作为导师培养质量考核的依据。</w:t>
      </w:r>
    </w:p>
    <w:p w:rsidR="00B524AA" w:rsidRPr="00B524AA" w:rsidRDefault="00F102DE" w:rsidP="00B524AA">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（四</w:t>
      </w:r>
      <w:r w:rsidR="00B524AA" w:rsidRPr="001D1BBA">
        <w:rPr>
          <w:rFonts w:asciiTheme="minorEastAsia" w:eastAsiaTheme="minorEastAsia" w:hAnsiTheme="minorEastAsia" w:hint="eastAsia"/>
          <w:kern w:val="2"/>
        </w:rPr>
        <w:t>）为逐步建立和完善校、院（系，部）两级研究生学位论文质量监控体系，对未被研究生院学位论文抽查的硕士生由所在学院组织学位论文的双盲评阅，盲</w:t>
      </w:r>
      <w:proofErr w:type="gramStart"/>
      <w:r w:rsidR="00B524AA" w:rsidRPr="001D1BBA">
        <w:rPr>
          <w:rFonts w:asciiTheme="minorEastAsia" w:eastAsiaTheme="minorEastAsia" w:hAnsiTheme="minorEastAsia" w:hint="eastAsia"/>
          <w:kern w:val="2"/>
        </w:rPr>
        <w:t>审结果由所在</w:t>
      </w:r>
      <w:proofErr w:type="gramEnd"/>
      <w:r w:rsidR="00B524AA" w:rsidRPr="001D1BBA">
        <w:rPr>
          <w:rFonts w:asciiTheme="minorEastAsia" w:eastAsiaTheme="minorEastAsia" w:hAnsiTheme="minorEastAsia" w:hint="eastAsia"/>
          <w:kern w:val="2"/>
        </w:rPr>
        <w:t>单位留存备查。</w:t>
      </w:r>
    </w:p>
    <w:p w:rsidR="00672E9F" w:rsidRPr="001D1BBA" w:rsidRDefault="00856C86" w:rsidP="00672E9F">
      <w:pPr>
        <w:pStyle w:val="a5"/>
        <w:spacing w:before="0" w:beforeAutospacing="0" w:after="0" w:afterAutospacing="0" w:line="480" w:lineRule="exact"/>
        <w:ind w:firstLineChars="200" w:firstLine="480"/>
        <w:rPr>
          <w:rFonts w:asciiTheme="minorEastAsia" w:eastAsiaTheme="minorEastAsia" w:hAnsiTheme="minorEastAsia"/>
        </w:rPr>
      </w:pPr>
      <w:r>
        <w:rPr>
          <w:rFonts w:asciiTheme="minorEastAsia" w:eastAsiaTheme="minorEastAsia" w:hAnsiTheme="minorEastAsia" w:hint="eastAsia"/>
          <w:kern w:val="2"/>
        </w:rPr>
        <w:t>五</w:t>
      </w:r>
      <w:r w:rsidR="00672E9F" w:rsidRPr="001D1BBA">
        <w:rPr>
          <w:rFonts w:asciiTheme="minorEastAsia" w:eastAsiaTheme="minorEastAsia" w:hAnsiTheme="minorEastAsia" w:hint="eastAsia"/>
          <w:kern w:val="2"/>
        </w:rPr>
        <w:t>、如有疑问，请与研究生院学位办联系。</w:t>
      </w:r>
    </w:p>
    <w:p w:rsidR="00672E9F" w:rsidRPr="001D1BBA" w:rsidRDefault="00672E9F" w:rsidP="00672E9F">
      <w:pPr>
        <w:pStyle w:val="a5"/>
        <w:spacing w:before="0" w:beforeAutospacing="0" w:after="0" w:afterAutospacing="0" w:line="480" w:lineRule="exact"/>
        <w:ind w:firstLineChars="200" w:firstLine="480"/>
        <w:rPr>
          <w:rFonts w:asciiTheme="minorEastAsia" w:eastAsiaTheme="minorEastAsia" w:hAnsiTheme="minorEastAsia"/>
        </w:rPr>
      </w:pPr>
      <w:r w:rsidRPr="001D1BBA">
        <w:rPr>
          <w:rFonts w:asciiTheme="minorEastAsia" w:eastAsiaTheme="minorEastAsia" w:hAnsiTheme="minorEastAsia" w:hint="eastAsia"/>
          <w:kern w:val="2"/>
        </w:rPr>
        <w:t>联系电话：82519841</w:t>
      </w:r>
    </w:p>
    <w:p w:rsidR="0061628C" w:rsidRPr="001D1BBA" w:rsidRDefault="0061628C" w:rsidP="0061628C">
      <w:pPr>
        <w:spacing w:line="480" w:lineRule="exact"/>
        <w:ind w:firstLineChars="200" w:firstLine="480"/>
        <w:rPr>
          <w:rFonts w:asciiTheme="minorEastAsia" w:hAnsiTheme="minorEastAsia"/>
          <w:sz w:val="24"/>
          <w:szCs w:val="24"/>
        </w:rPr>
      </w:pPr>
      <w:r w:rsidRPr="001D1BBA">
        <w:rPr>
          <w:rFonts w:asciiTheme="minorEastAsia" w:hAnsiTheme="minorEastAsia" w:cs="Times New Roman" w:hint="eastAsia"/>
          <w:sz w:val="24"/>
          <w:szCs w:val="24"/>
        </w:rPr>
        <w:t>附件：</w:t>
      </w:r>
      <w:r w:rsidR="006D1C03" w:rsidRPr="001D1BBA">
        <w:rPr>
          <w:rFonts w:asciiTheme="minorEastAsia" w:hAnsiTheme="minorEastAsia" w:hint="eastAsia"/>
          <w:sz w:val="24"/>
          <w:szCs w:val="24"/>
        </w:rPr>
        <w:t>1</w:t>
      </w:r>
      <w:r w:rsidRPr="001D1BBA">
        <w:rPr>
          <w:rFonts w:asciiTheme="minorEastAsia" w:hAnsiTheme="minorEastAsia" w:cs="Times New Roman"/>
          <w:sz w:val="24"/>
          <w:szCs w:val="24"/>
        </w:rPr>
        <w:t>.</w:t>
      </w:r>
      <w:r w:rsidRPr="001D1BBA">
        <w:rPr>
          <w:rFonts w:asciiTheme="minorEastAsia" w:hAnsiTheme="minorEastAsia" w:hint="eastAsia"/>
          <w:sz w:val="24"/>
          <w:szCs w:val="24"/>
        </w:rPr>
        <w:t>2014级（理工类全日制）延期毕业的硕士生名单</w:t>
      </w:r>
    </w:p>
    <w:p w:rsidR="0061628C" w:rsidRPr="001D1BBA" w:rsidRDefault="00CB1049" w:rsidP="001D1BBA">
      <w:pPr>
        <w:spacing w:line="480" w:lineRule="exact"/>
        <w:ind w:firstLineChars="500" w:firstLine="1200"/>
        <w:rPr>
          <w:rFonts w:asciiTheme="minorEastAsia" w:hAnsiTheme="minorEastAsia"/>
          <w:sz w:val="24"/>
          <w:szCs w:val="24"/>
        </w:rPr>
      </w:pPr>
      <w:r w:rsidRPr="001D1BBA">
        <w:rPr>
          <w:rFonts w:asciiTheme="minorEastAsia" w:hAnsiTheme="minorEastAsia" w:hint="eastAsia"/>
          <w:sz w:val="24"/>
          <w:szCs w:val="24"/>
        </w:rPr>
        <w:t>2.</w:t>
      </w:r>
      <w:proofErr w:type="gramStart"/>
      <w:r w:rsidR="0061628C" w:rsidRPr="001D1BBA">
        <w:rPr>
          <w:rFonts w:asciiTheme="minorEastAsia" w:hAnsiTheme="minorEastAsia" w:hint="eastAsia"/>
          <w:sz w:val="24"/>
          <w:szCs w:val="24"/>
        </w:rPr>
        <w:t>退博转硕</w:t>
      </w:r>
      <w:proofErr w:type="gramEnd"/>
      <w:r w:rsidR="0061628C" w:rsidRPr="001D1BBA">
        <w:rPr>
          <w:rFonts w:asciiTheme="minorEastAsia" w:hAnsiTheme="minorEastAsia" w:hint="eastAsia"/>
          <w:sz w:val="24"/>
          <w:szCs w:val="24"/>
        </w:rPr>
        <w:t>的硕士生名单</w:t>
      </w:r>
    </w:p>
    <w:p w:rsidR="0061628C" w:rsidRPr="001D1BBA" w:rsidRDefault="0061628C" w:rsidP="0061628C">
      <w:pPr>
        <w:spacing w:line="480" w:lineRule="exact"/>
        <w:rPr>
          <w:rFonts w:asciiTheme="minorEastAsia" w:hAnsiTheme="minorEastAsia" w:cs="Times New Roman"/>
          <w:sz w:val="24"/>
          <w:szCs w:val="24"/>
        </w:rPr>
      </w:pPr>
      <w:r w:rsidRPr="001D1BBA">
        <w:rPr>
          <w:rFonts w:asciiTheme="minorEastAsia" w:hAnsiTheme="minorEastAsia" w:cs="Times New Roman" w:hint="eastAsia"/>
          <w:sz w:val="24"/>
          <w:szCs w:val="24"/>
        </w:rPr>
        <w:t xml:space="preserve">          3</w:t>
      </w:r>
      <w:r w:rsidRPr="001D1BBA">
        <w:rPr>
          <w:rFonts w:asciiTheme="minorEastAsia" w:hAnsiTheme="minorEastAsia" w:cs="Times New Roman"/>
          <w:sz w:val="24"/>
          <w:szCs w:val="24"/>
        </w:rPr>
        <w:t>.</w:t>
      </w:r>
      <w:r w:rsidRPr="001D1BBA">
        <w:rPr>
          <w:rFonts w:asciiTheme="minorEastAsia" w:hAnsiTheme="minorEastAsia" w:cs="Times New Roman" w:hint="eastAsia"/>
          <w:sz w:val="24"/>
          <w:szCs w:val="24"/>
        </w:rPr>
        <w:t>本次随机抽查的</w:t>
      </w:r>
      <w:r w:rsidR="00575C8B" w:rsidRPr="001D1BBA">
        <w:rPr>
          <w:rFonts w:asciiTheme="minorEastAsia" w:hAnsiTheme="minorEastAsia" w:hint="eastAsia"/>
          <w:sz w:val="24"/>
          <w:szCs w:val="24"/>
        </w:rPr>
        <w:t>2016</w:t>
      </w:r>
      <w:r w:rsidRPr="001D1BBA">
        <w:rPr>
          <w:rFonts w:asciiTheme="minorEastAsia" w:hAnsiTheme="minorEastAsia" w:cs="Times New Roman" w:hint="eastAsia"/>
          <w:sz w:val="24"/>
          <w:szCs w:val="24"/>
        </w:rPr>
        <w:t>级2</w:t>
      </w:r>
      <w:r w:rsidR="00575C8B" w:rsidRPr="001D1BBA">
        <w:rPr>
          <w:rFonts w:asciiTheme="minorEastAsia" w:hAnsiTheme="minorEastAsia" w:hint="eastAsia"/>
          <w:sz w:val="24"/>
          <w:szCs w:val="24"/>
        </w:rPr>
        <w:t>年</w:t>
      </w:r>
      <w:r w:rsidRPr="001D1BBA">
        <w:rPr>
          <w:rFonts w:asciiTheme="minorEastAsia" w:hAnsiTheme="minorEastAsia" w:cs="Times New Roman" w:hint="eastAsia"/>
          <w:sz w:val="24"/>
          <w:szCs w:val="24"/>
        </w:rPr>
        <w:t>学制硕士生名单</w:t>
      </w:r>
    </w:p>
    <w:p w:rsidR="0061628C" w:rsidRPr="001D1BBA" w:rsidRDefault="0061628C" w:rsidP="0061628C">
      <w:pPr>
        <w:spacing w:line="480" w:lineRule="exact"/>
        <w:ind w:firstLineChars="200" w:firstLine="480"/>
        <w:rPr>
          <w:rFonts w:asciiTheme="minorEastAsia" w:hAnsiTheme="minorEastAsia" w:cs="仿宋_gb2312"/>
          <w:sz w:val="24"/>
          <w:szCs w:val="24"/>
        </w:rPr>
      </w:pPr>
      <w:r w:rsidRPr="001D1BBA">
        <w:rPr>
          <w:rFonts w:asciiTheme="minorEastAsia" w:hAnsiTheme="minorEastAsia" w:cs="Times New Roman" w:hint="eastAsia"/>
          <w:sz w:val="24"/>
          <w:szCs w:val="24"/>
        </w:rPr>
        <w:t xml:space="preserve">      </w:t>
      </w:r>
      <w:r w:rsidRPr="001D1BBA">
        <w:rPr>
          <w:rFonts w:asciiTheme="minorEastAsia" w:hAnsiTheme="minorEastAsia" w:cs="仿宋_gb2312" w:hint="eastAsia"/>
          <w:sz w:val="24"/>
          <w:szCs w:val="24"/>
        </w:rPr>
        <w:t>4</w:t>
      </w:r>
      <w:r w:rsidRPr="001D1BBA">
        <w:rPr>
          <w:rFonts w:asciiTheme="minorEastAsia" w:hAnsiTheme="minorEastAsia" w:cs="Times New Roman"/>
          <w:sz w:val="24"/>
          <w:szCs w:val="24"/>
        </w:rPr>
        <w:t>.</w:t>
      </w:r>
      <w:r w:rsidRPr="001D1BBA">
        <w:rPr>
          <w:rFonts w:asciiTheme="minorEastAsia" w:hAnsiTheme="minorEastAsia" w:cs="仿宋_gb2312" w:hint="eastAsia"/>
          <w:sz w:val="24"/>
          <w:szCs w:val="24"/>
        </w:rPr>
        <w:t xml:space="preserve">论文数据表结构说明      </w:t>
      </w:r>
    </w:p>
    <w:p w:rsidR="0061628C" w:rsidRPr="001D1BBA" w:rsidRDefault="0061628C" w:rsidP="0061628C">
      <w:pPr>
        <w:spacing w:line="480" w:lineRule="exact"/>
        <w:ind w:firstLineChars="200" w:firstLine="480"/>
        <w:rPr>
          <w:rFonts w:asciiTheme="minorEastAsia" w:hAnsiTheme="minorEastAsia" w:cs="仿宋_gb2312"/>
          <w:sz w:val="24"/>
          <w:szCs w:val="24"/>
        </w:rPr>
      </w:pPr>
      <w:r w:rsidRPr="001D1BBA">
        <w:rPr>
          <w:rFonts w:asciiTheme="minorEastAsia" w:hAnsiTheme="minorEastAsia" w:cs="仿宋_gb2312" w:hint="eastAsia"/>
          <w:sz w:val="24"/>
          <w:szCs w:val="24"/>
        </w:rPr>
        <w:t xml:space="preserve">      5</w:t>
      </w:r>
      <w:r w:rsidRPr="001D1BBA">
        <w:rPr>
          <w:rFonts w:asciiTheme="minorEastAsia" w:hAnsiTheme="minorEastAsia" w:cs="Times New Roman"/>
          <w:sz w:val="24"/>
          <w:szCs w:val="24"/>
        </w:rPr>
        <w:t>.</w:t>
      </w:r>
      <w:r w:rsidRPr="001D1BBA">
        <w:rPr>
          <w:rFonts w:asciiTheme="minorEastAsia" w:hAnsiTheme="minorEastAsia" w:cs="仿宋_gb2312" w:hint="eastAsia"/>
          <w:sz w:val="24"/>
          <w:szCs w:val="24"/>
        </w:rPr>
        <w:t>论文数据表</w:t>
      </w:r>
    </w:p>
    <w:p w:rsidR="0061628C" w:rsidRPr="001D1BBA" w:rsidRDefault="0061628C" w:rsidP="0061628C">
      <w:pPr>
        <w:spacing w:line="480" w:lineRule="exact"/>
        <w:ind w:firstLineChars="200" w:firstLine="480"/>
        <w:rPr>
          <w:rFonts w:asciiTheme="minorEastAsia" w:hAnsiTheme="minorEastAsia" w:cs="Times New Roman"/>
          <w:sz w:val="24"/>
          <w:szCs w:val="24"/>
        </w:rPr>
      </w:pPr>
      <w:r w:rsidRPr="001D1BBA">
        <w:rPr>
          <w:rFonts w:asciiTheme="minorEastAsia" w:hAnsiTheme="minorEastAsia" w:cs="仿宋_gb2312" w:hint="eastAsia"/>
          <w:sz w:val="24"/>
          <w:szCs w:val="24"/>
        </w:rPr>
        <w:t xml:space="preserve">      6</w:t>
      </w:r>
      <w:r w:rsidRPr="001D1BBA">
        <w:rPr>
          <w:rFonts w:asciiTheme="minorEastAsia" w:hAnsiTheme="minorEastAsia" w:cs="Times New Roman"/>
          <w:sz w:val="24"/>
          <w:szCs w:val="24"/>
        </w:rPr>
        <w:t>.</w:t>
      </w:r>
      <w:r w:rsidRPr="001D1BBA">
        <w:rPr>
          <w:rFonts w:asciiTheme="minorEastAsia" w:hAnsiTheme="minorEastAsia" w:cs="Times New Roman" w:hint="eastAsia"/>
          <w:sz w:val="24"/>
          <w:szCs w:val="24"/>
        </w:rPr>
        <w:t>成绩单汇总表</w:t>
      </w:r>
    </w:p>
    <w:p w:rsidR="009A5083" w:rsidRPr="001D1BBA" w:rsidRDefault="009A5083" w:rsidP="00FC76B3">
      <w:pPr>
        <w:spacing w:line="480" w:lineRule="exact"/>
        <w:ind w:firstLineChars="500" w:firstLine="1200"/>
        <w:rPr>
          <w:rFonts w:asciiTheme="minorEastAsia" w:hAnsiTheme="minorEastAsia" w:cs="仿宋_gb2312"/>
          <w:sz w:val="24"/>
          <w:szCs w:val="24"/>
        </w:rPr>
      </w:pPr>
      <w:r w:rsidRPr="001D1BBA">
        <w:rPr>
          <w:rFonts w:asciiTheme="minorEastAsia" w:hAnsiTheme="minorEastAsia" w:hint="eastAsia"/>
          <w:sz w:val="24"/>
          <w:szCs w:val="24"/>
        </w:rPr>
        <w:t>7 .学院报送外审人员名单</w:t>
      </w:r>
    </w:p>
    <w:p w:rsidR="0061628C" w:rsidRPr="001D1BBA" w:rsidRDefault="0061628C" w:rsidP="0061628C">
      <w:pPr>
        <w:spacing w:line="480" w:lineRule="exact"/>
        <w:ind w:firstLineChars="200" w:firstLine="480"/>
        <w:rPr>
          <w:rFonts w:asciiTheme="minorEastAsia" w:hAnsiTheme="minorEastAsia" w:cs="仿宋_gb2312"/>
          <w:sz w:val="24"/>
          <w:szCs w:val="24"/>
        </w:rPr>
      </w:pPr>
      <w:r w:rsidRPr="001D1BBA">
        <w:rPr>
          <w:rFonts w:asciiTheme="minorEastAsia" w:hAnsiTheme="minorEastAsia" w:cs="仿宋_gb2312" w:hint="eastAsia"/>
          <w:sz w:val="24"/>
          <w:szCs w:val="24"/>
        </w:rPr>
        <w:t xml:space="preserve">      </w:t>
      </w:r>
      <w:r w:rsidR="009A5083" w:rsidRPr="001D1BBA">
        <w:rPr>
          <w:rFonts w:asciiTheme="minorEastAsia" w:hAnsiTheme="minorEastAsia" w:cs="仿宋_gb2312" w:hint="eastAsia"/>
          <w:sz w:val="24"/>
          <w:szCs w:val="24"/>
        </w:rPr>
        <w:t>8</w:t>
      </w:r>
      <w:r w:rsidRPr="001D1BBA">
        <w:rPr>
          <w:rFonts w:asciiTheme="minorEastAsia" w:hAnsiTheme="minorEastAsia" w:cs="Times New Roman"/>
          <w:sz w:val="24"/>
          <w:szCs w:val="24"/>
        </w:rPr>
        <w:t>.</w:t>
      </w:r>
      <w:r w:rsidRPr="001D1BBA">
        <w:rPr>
          <w:rFonts w:asciiTheme="minorEastAsia" w:hAnsiTheme="minorEastAsia" w:cs="Times New Roman" w:hint="eastAsia"/>
          <w:sz w:val="24"/>
          <w:szCs w:val="24"/>
        </w:rPr>
        <w:t>学科目录</w:t>
      </w:r>
    </w:p>
    <w:p w:rsidR="0061628C" w:rsidRPr="001D1BBA" w:rsidRDefault="0061628C" w:rsidP="0061628C">
      <w:pPr>
        <w:spacing w:line="480" w:lineRule="exact"/>
        <w:ind w:firstLineChars="200" w:firstLine="480"/>
        <w:rPr>
          <w:rFonts w:asciiTheme="minorEastAsia" w:hAnsiTheme="minorEastAsia" w:cs="Times New Roman"/>
          <w:sz w:val="24"/>
          <w:szCs w:val="24"/>
        </w:rPr>
      </w:pPr>
      <w:r w:rsidRPr="001D1BBA">
        <w:rPr>
          <w:rFonts w:asciiTheme="minorEastAsia" w:hAnsiTheme="minorEastAsia" w:cs="仿宋_gb2312" w:hint="eastAsia"/>
          <w:sz w:val="24"/>
          <w:szCs w:val="24"/>
        </w:rPr>
        <w:t xml:space="preserve">      </w:t>
      </w:r>
      <w:r w:rsidR="009A5083" w:rsidRPr="001D1BBA">
        <w:rPr>
          <w:rFonts w:asciiTheme="minorEastAsia" w:hAnsiTheme="minorEastAsia" w:cs="仿宋_gb2312" w:hint="eastAsia"/>
          <w:sz w:val="24"/>
          <w:szCs w:val="24"/>
        </w:rPr>
        <w:t>9</w:t>
      </w:r>
      <w:r w:rsidRPr="001D1BBA">
        <w:rPr>
          <w:rFonts w:asciiTheme="minorEastAsia" w:hAnsiTheme="minorEastAsia" w:cs="Times New Roman"/>
          <w:sz w:val="24"/>
          <w:szCs w:val="24"/>
        </w:rPr>
        <w:t>.</w:t>
      </w:r>
      <w:r w:rsidRPr="001D1BBA">
        <w:rPr>
          <w:rFonts w:asciiTheme="minorEastAsia" w:hAnsiTheme="minorEastAsia" w:cs="Times New Roman" w:hint="eastAsia"/>
          <w:sz w:val="24"/>
          <w:szCs w:val="24"/>
        </w:rPr>
        <w:t>哈尔滨工程大学硕士专业学位学科代码表</w:t>
      </w:r>
    </w:p>
    <w:p w:rsidR="00AF1400" w:rsidRPr="00ED5D5C" w:rsidRDefault="00AF1400" w:rsidP="00ED5D5C">
      <w:pPr>
        <w:pStyle w:val="a5"/>
        <w:spacing w:before="0" w:beforeAutospacing="0" w:after="0" w:afterAutospacing="0" w:line="440" w:lineRule="exact"/>
        <w:rPr>
          <w:rFonts w:asciiTheme="minorEastAsia" w:eastAsiaTheme="minorEastAsia" w:hAnsiTheme="minorEastAsia"/>
        </w:rPr>
      </w:pPr>
      <w:r w:rsidRPr="001D1BBA">
        <w:rPr>
          <w:rFonts w:asciiTheme="minorEastAsia" w:eastAsiaTheme="minorEastAsia" w:hAnsiTheme="minorEastAsia" w:hint="eastAsia"/>
        </w:rPr>
        <w:t xml:space="preserve">                                                     </w:t>
      </w:r>
      <w:r w:rsidRPr="00ED5D5C">
        <w:rPr>
          <w:rFonts w:asciiTheme="minorEastAsia" w:eastAsiaTheme="minorEastAsia" w:hAnsiTheme="minorEastAsia" w:hint="eastAsia"/>
          <w:kern w:val="2"/>
        </w:rPr>
        <w:t>研究生院</w:t>
      </w:r>
    </w:p>
    <w:p w:rsidR="00672E9F" w:rsidRPr="00ED5D5C" w:rsidRDefault="001D1BBA" w:rsidP="00AF1400">
      <w:pPr>
        <w:spacing w:line="440" w:lineRule="exact"/>
        <w:rPr>
          <w:rFonts w:asciiTheme="minorEastAsia" w:hAnsiTheme="minorEastAsia"/>
          <w:sz w:val="24"/>
          <w:szCs w:val="24"/>
        </w:rPr>
      </w:pPr>
      <w:r w:rsidRPr="00ED5D5C">
        <w:rPr>
          <w:rFonts w:asciiTheme="minorEastAsia" w:hAnsiTheme="minorEastAsia" w:cs="Times New Roman" w:hint="eastAsia"/>
          <w:kern w:val="0"/>
          <w:sz w:val="24"/>
          <w:szCs w:val="24"/>
        </w:rPr>
        <w:t xml:space="preserve">                 </w:t>
      </w:r>
      <w:r w:rsidR="00ED5D5C">
        <w:rPr>
          <w:rFonts w:asciiTheme="minorEastAsia" w:hAnsiTheme="minorEastAsia" w:cs="Times New Roman" w:hint="eastAsia"/>
          <w:kern w:val="0"/>
          <w:sz w:val="24"/>
          <w:szCs w:val="24"/>
        </w:rPr>
        <w:t xml:space="preserve">              </w:t>
      </w:r>
      <w:r w:rsidRPr="00ED5D5C">
        <w:rPr>
          <w:rFonts w:asciiTheme="minorEastAsia" w:hAnsiTheme="minorEastAsia" w:cs="Times New Roman" w:hint="eastAsia"/>
          <w:kern w:val="0"/>
          <w:sz w:val="24"/>
          <w:szCs w:val="24"/>
        </w:rPr>
        <w:t> </w:t>
      </w:r>
      <w:r w:rsidR="00FC76B3" w:rsidRPr="00ED5D5C">
        <w:rPr>
          <w:rFonts w:asciiTheme="minorEastAsia" w:hAnsiTheme="minorEastAsia" w:cs="Times New Roman" w:hint="eastAsia"/>
          <w:kern w:val="0"/>
          <w:sz w:val="24"/>
          <w:szCs w:val="24"/>
        </w:rPr>
        <w:t>2018</w:t>
      </w:r>
      <w:r w:rsidR="00AF1400" w:rsidRPr="00ED5D5C">
        <w:rPr>
          <w:rFonts w:asciiTheme="minorEastAsia" w:hAnsiTheme="minorEastAsia" w:cs="Times New Roman" w:hint="eastAsia"/>
          <w:kern w:val="0"/>
          <w:sz w:val="24"/>
          <w:szCs w:val="24"/>
        </w:rPr>
        <w:t>年4月</w:t>
      </w:r>
      <w:r w:rsidR="004B7FC3">
        <w:rPr>
          <w:rFonts w:asciiTheme="minorEastAsia" w:hAnsiTheme="minorEastAsia" w:cs="Times New Roman" w:hint="eastAsia"/>
          <w:kern w:val="0"/>
          <w:sz w:val="24"/>
          <w:szCs w:val="24"/>
        </w:rPr>
        <w:t>17</w:t>
      </w:r>
      <w:r w:rsidR="00AF1400" w:rsidRPr="00ED5D5C">
        <w:rPr>
          <w:rFonts w:asciiTheme="minorEastAsia" w:hAnsiTheme="minorEastAsia" w:cs="Times New Roman" w:hint="eastAsia"/>
          <w:kern w:val="0"/>
          <w:sz w:val="24"/>
          <w:szCs w:val="24"/>
        </w:rPr>
        <w:t>日</w:t>
      </w:r>
    </w:p>
    <w:sectPr w:rsidR="00672E9F" w:rsidRPr="00ED5D5C" w:rsidSect="002633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6FD" w:rsidRDefault="002936FD" w:rsidP="00672E9F">
      <w:r>
        <w:separator/>
      </w:r>
    </w:p>
  </w:endnote>
  <w:endnote w:type="continuationSeparator" w:id="0">
    <w:p w:rsidR="002936FD" w:rsidRDefault="002936FD" w:rsidP="00672E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6FD" w:rsidRDefault="002936FD" w:rsidP="00672E9F">
      <w:r>
        <w:separator/>
      </w:r>
    </w:p>
  </w:footnote>
  <w:footnote w:type="continuationSeparator" w:id="0">
    <w:p w:rsidR="002936FD" w:rsidRDefault="002936FD" w:rsidP="00672E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2E9F"/>
    <w:rsid w:val="000147A9"/>
    <w:rsid w:val="00032EEF"/>
    <w:rsid w:val="00033C47"/>
    <w:rsid w:val="000420EB"/>
    <w:rsid w:val="00042CC5"/>
    <w:rsid w:val="000611B4"/>
    <w:rsid w:val="00062B24"/>
    <w:rsid w:val="00065DD5"/>
    <w:rsid w:val="00080A57"/>
    <w:rsid w:val="000A5649"/>
    <w:rsid w:val="000A651E"/>
    <w:rsid w:val="000B0056"/>
    <w:rsid w:val="000D2831"/>
    <w:rsid w:val="000D424D"/>
    <w:rsid w:val="000D7F61"/>
    <w:rsid w:val="000E329F"/>
    <w:rsid w:val="00103C1A"/>
    <w:rsid w:val="00104B07"/>
    <w:rsid w:val="00105EA4"/>
    <w:rsid w:val="00112104"/>
    <w:rsid w:val="0013176B"/>
    <w:rsid w:val="001425ED"/>
    <w:rsid w:val="00147A09"/>
    <w:rsid w:val="00171089"/>
    <w:rsid w:val="001A09E3"/>
    <w:rsid w:val="001A1185"/>
    <w:rsid w:val="001A4FD9"/>
    <w:rsid w:val="001B0717"/>
    <w:rsid w:val="001D1BBA"/>
    <w:rsid w:val="00201E4A"/>
    <w:rsid w:val="002424A6"/>
    <w:rsid w:val="00250A73"/>
    <w:rsid w:val="00251B6F"/>
    <w:rsid w:val="0026337D"/>
    <w:rsid w:val="00264612"/>
    <w:rsid w:val="0027445C"/>
    <w:rsid w:val="002936FD"/>
    <w:rsid w:val="002C2164"/>
    <w:rsid w:val="002C4BD9"/>
    <w:rsid w:val="00300E55"/>
    <w:rsid w:val="00301D9C"/>
    <w:rsid w:val="0030710A"/>
    <w:rsid w:val="00312F1E"/>
    <w:rsid w:val="00315D0A"/>
    <w:rsid w:val="00324EF1"/>
    <w:rsid w:val="00327603"/>
    <w:rsid w:val="00327C30"/>
    <w:rsid w:val="00331DB2"/>
    <w:rsid w:val="003807D6"/>
    <w:rsid w:val="00383F12"/>
    <w:rsid w:val="00392059"/>
    <w:rsid w:val="00392755"/>
    <w:rsid w:val="003A2368"/>
    <w:rsid w:val="003C292B"/>
    <w:rsid w:val="00426A7F"/>
    <w:rsid w:val="00440F9E"/>
    <w:rsid w:val="0044596E"/>
    <w:rsid w:val="004545FC"/>
    <w:rsid w:val="004628EE"/>
    <w:rsid w:val="00473E26"/>
    <w:rsid w:val="0049009F"/>
    <w:rsid w:val="00491D1B"/>
    <w:rsid w:val="00494D34"/>
    <w:rsid w:val="00495B1D"/>
    <w:rsid w:val="004A19AA"/>
    <w:rsid w:val="004B4569"/>
    <w:rsid w:val="004B7FC3"/>
    <w:rsid w:val="004E10D6"/>
    <w:rsid w:val="004E15F5"/>
    <w:rsid w:val="004E7821"/>
    <w:rsid w:val="004F1DC3"/>
    <w:rsid w:val="004F465D"/>
    <w:rsid w:val="004F6C05"/>
    <w:rsid w:val="00502DCF"/>
    <w:rsid w:val="00506BD2"/>
    <w:rsid w:val="00525C43"/>
    <w:rsid w:val="0053653A"/>
    <w:rsid w:val="00543694"/>
    <w:rsid w:val="005539F9"/>
    <w:rsid w:val="00575C8B"/>
    <w:rsid w:val="00577D2C"/>
    <w:rsid w:val="00583672"/>
    <w:rsid w:val="005A72FB"/>
    <w:rsid w:val="005B62AB"/>
    <w:rsid w:val="005C2589"/>
    <w:rsid w:val="00606B07"/>
    <w:rsid w:val="0061628C"/>
    <w:rsid w:val="00620237"/>
    <w:rsid w:val="006449F0"/>
    <w:rsid w:val="00672E9F"/>
    <w:rsid w:val="00694256"/>
    <w:rsid w:val="00696FA7"/>
    <w:rsid w:val="006D1C03"/>
    <w:rsid w:val="006D63DF"/>
    <w:rsid w:val="006E45A3"/>
    <w:rsid w:val="007010AA"/>
    <w:rsid w:val="00724B2F"/>
    <w:rsid w:val="00733145"/>
    <w:rsid w:val="00760391"/>
    <w:rsid w:val="00770365"/>
    <w:rsid w:val="0077555C"/>
    <w:rsid w:val="007828FC"/>
    <w:rsid w:val="00783044"/>
    <w:rsid w:val="00792BE9"/>
    <w:rsid w:val="00796121"/>
    <w:rsid w:val="007A18A9"/>
    <w:rsid w:val="007E0B19"/>
    <w:rsid w:val="007F5450"/>
    <w:rsid w:val="00813D20"/>
    <w:rsid w:val="0083295F"/>
    <w:rsid w:val="00856C86"/>
    <w:rsid w:val="008737FB"/>
    <w:rsid w:val="0087497C"/>
    <w:rsid w:val="008862EA"/>
    <w:rsid w:val="008A4D25"/>
    <w:rsid w:val="008D3691"/>
    <w:rsid w:val="008E4F7D"/>
    <w:rsid w:val="008F2044"/>
    <w:rsid w:val="00914B6B"/>
    <w:rsid w:val="00940479"/>
    <w:rsid w:val="00950CFB"/>
    <w:rsid w:val="0098352F"/>
    <w:rsid w:val="00984AB6"/>
    <w:rsid w:val="009A2AAD"/>
    <w:rsid w:val="009A4D1F"/>
    <w:rsid w:val="009A5083"/>
    <w:rsid w:val="00A11BEE"/>
    <w:rsid w:val="00A21D64"/>
    <w:rsid w:val="00A23A9A"/>
    <w:rsid w:val="00A23CDB"/>
    <w:rsid w:val="00A26554"/>
    <w:rsid w:val="00A30EAB"/>
    <w:rsid w:val="00A422C1"/>
    <w:rsid w:val="00A52F9A"/>
    <w:rsid w:val="00A536BF"/>
    <w:rsid w:val="00A53E3D"/>
    <w:rsid w:val="00A54627"/>
    <w:rsid w:val="00A55EB5"/>
    <w:rsid w:val="00A65CA8"/>
    <w:rsid w:val="00A76383"/>
    <w:rsid w:val="00A827B4"/>
    <w:rsid w:val="00AA5FAA"/>
    <w:rsid w:val="00AD1621"/>
    <w:rsid w:val="00AD1B2E"/>
    <w:rsid w:val="00AD4F1F"/>
    <w:rsid w:val="00AD7420"/>
    <w:rsid w:val="00AE56ED"/>
    <w:rsid w:val="00AF1400"/>
    <w:rsid w:val="00B0378B"/>
    <w:rsid w:val="00B11557"/>
    <w:rsid w:val="00B13CEC"/>
    <w:rsid w:val="00B524AA"/>
    <w:rsid w:val="00B54A73"/>
    <w:rsid w:val="00B55F27"/>
    <w:rsid w:val="00B63505"/>
    <w:rsid w:val="00B6583B"/>
    <w:rsid w:val="00B66B7F"/>
    <w:rsid w:val="00BA4679"/>
    <w:rsid w:val="00BA5651"/>
    <w:rsid w:val="00BF62F3"/>
    <w:rsid w:val="00C02E4A"/>
    <w:rsid w:val="00C07F25"/>
    <w:rsid w:val="00C311EA"/>
    <w:rsid w:val="00C47442"/>
    <w:rsid w:val="00C524A3"/>
    <w:rsid w:val="00C52F45"/>
    <w:rsid w:val="00C71717"/>
    <w:rsid w:val="00C77DBE"/>
    <w:rsid w:val="00C93394"/>
    <w:rsid w:val="00CA50DB"/>
    <w:rsid w:val="00CA6A54"/>
    <w:rsid w:val="00CB1049"/>
    <w:rsid w:val="00CD0C30"/>
    <w:rsid w:val="00CD1976"/>
    <w:rsid w:val="00CE0C3A"/>
    <w:rsid w:val="00D33373"/>
    <w:rsid w:val="00D4356D"/>
    <w:rsid w:val="00D4486E"/>
    <w:rsid w:val="00D5797C"/>
    <w:rsid w:val="00D652F6"/>
    <w:rsid w:val="00D66985"/>
    <w:rsid w:val="00D844AE"/>
    <w:rsid w:val="00D84661"/>
    <w:rsid w:val="00DA33CD"/>
    <w:rsid w:val="00DB7062"/>
    <w:rsid w:val="00DC0CA7"/>
    <w:rsid w:val="00DD4B0F"/>
    <w:rsid w:val="00E129A2"/>
    <w:rsid w:val="00E13B20"/>
    <w:rsid w:val="00E35F41"/>
    <w:rsid w:val="00E521B9"/>
    <w:rsid w:val="00E5315A"/>
    <w:rsid w:val="00E654E3"/>
    <w:rsid w:val="00E7598B"/>
    <w:rsid w:val="00E876C5"/>
    <w:rsid w:val="00EA0F64"/>
    <w:rsid w:val="00EA23B6"/>
    <w:rsid w:val="00EA2759"/>
    <w:rsid w:val="00EA7513"/>
    <w:rsid w:val="00EB3DFF"/>
    <w:rsid w:val="00EC4E2E"/>
    <w:rsid w:val="00ED5D5C"/>
    <w:rsid w:val="00EF7686"/>
    <w:rsid w:val="00F06231"/>
    <w:rsid w:val="00F102DE"/>
    <w:rsid w:val="00F10403"/>
    <w:rsid w:val="00F13870"/>
    <w:rsid w:val="00F17211"/>
    <w:rsid w:val="00F25324"/>
    <w:rsid w:val="00F459F3"/>
    <w:rsid w:val="00F63539"/>
    <w:rsid w:val="00F73C46"/>
    <w:rsid w:val="00F9628C"/>
    <w:rsid w:val="00FA00FA"/>
    <w:rsid w:val="00FA6C96"/>
    <w:rsid w:val="00FB7060"/>
    <w:rsid w:val="00FC76B3"/>
    <w:rsid w:val="00FD218F"/>
    <w:rsid w:val="00FE3AE0"/>
    <w:rsid w:val="00FF6028"/>
    <w:rsid w:val="00FF6C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3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2E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72E9F"/>
    <w:rPr>
      <w:sz w:val="18"/>
      <w:szCs w:val="18"/>
    </w:rPr>
  </w:style>
  <w:style w:type="paragraph" w:styleId="a4">
    <w:name w:val="footer"/>
    <w:basedOn w:val="a"/>
    <w:link w:val="Char0"/>
    <w:uiPriority w:val="99"/>
    <w:semiHidden/>
    <w:unhideWhenUsed/>
    <w:rsid w:val="00672E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72E9F"/>
    <w:rPr>
      <w:sz w:val="18"/>
      <w:szCs w:val="18"/>
    </w:rPr>
  </w:style>
  <w:style w:type="paragraph" w:styleId="a5">
    <w:name w:val="Normal (Web)"/>
    <w:basedOn w:val="a"/>
    <w:uiPriority w:val="99"/>
    <w:unhideWhenUsed/>
    <w:rsid w:val="00672E9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72E9F"/>
    <w:rPr>
      <w:b/>
      <w:bCs/>
    </w:rPr>
  </w:style>
</w:styles>
</file>

<file path=word/webSettings.xml><?xml version="1.0" encoding="utf-8"?>
<w:webSettings xmlns:r="http://schemas.openxmlformats.org/officeDocument/2006/relationships" xmlns:w="http://schemas.openxmlformats.org/wordprocessingml/2006/main">
  <w:divs>
    <w:div w:id="1311909350">
      <w:bodyDiv w:val="1"/>
      <w:marLeft w:val="0"/>
      <w:marRight w:val="0"/>
      <w:marTop w:val="0"/>
      <w:marBottom w:val="0"/>
      <w:divBdr>
        <w:top w:val="none" w:sz="0" w:space="0" w:color="auto"/>
        <w:left w:val="none" w:sz="0" w:space="0" w:color="auto"/>
        <w:bottom w:val="none" w:sz="0" w:space="0" w:color="auto"/>
        <w:right w:val="none" w:sz="0" w:space="0" w:color="auto"/>
      </w:divBdr>
      <w:divsChild>
        <w:div w:id="789587699">
          <w:marLeft w:val="0"/>
          <w:marRight w:val="0"/>
          <w:marTop w:val="0"/>
          <w:marBottom w:val="0"/>
          <w:divBdr>
            <w:top w:val="none" w:sz="0" w:space="0" w:color="auto"/>
            <w:left w:val="none" w:sz="0" w:space="0" w:color="auto"/>
            <w:bottom w:val="none" w:sz="0" w:space="0" w:color="auto"/>
            <w:right w:val="none" w:sz="0" w:space="0" w:color="auto"/>
          </w:divBdr>
          <w:divsChild>
            <w:div w:id="601424020">
              <w:marLeft w:val="0"/>
              <w:marRight w:val="0"/>
              <w:marTop w:val="0"/>
              <w:marBottom w:val="0"/>
              <w:divBdr>
                <w:top w:val="none" w:sz="0" w:space="0" w:color="auto"/>
                <w:left w:val="none" w:sz="0" w:space="0" w:color="auto"/>
                <w:bottom w:val="none" w:sz="0" w:space="0" w:color="auto"/>
                <w:right w:val="none" w:sz="0" w:space="0" w:color="auto"/>
              </w:divBdr>
              <w:divsChild>
                <w:div w:id="383912725">
                  <w:marLeft w:val="0"/>
                  <w:marRight w:val="0"/>
                  <w:marTop w:val="0"/>
                  <w:marBottom w:val="0"/>
                  <w:divBdr>
                    <w:top w:val="none" w:sz="0" w:space="0" w:color="auto"/>
                    <w:left w:val="none" w:sz="0" w:space="0" w:color="auto"/>
                    <w:bottom w:val="none" w:sz="0" w:space="0" w:color="auto"/>
                    <w:right w:val="none" w:sz="0" w:space="0" w:color="auto"/>
                  </w:divBdr>
                  <w:divsChild>
                    <w:div w:id="1707751795">
                      <w:marLeft w:val="0"/>
                      <w:marRight w:val="0"/>
                      <w:marTop w:val="0"/>
                      <w:marBottom w:val="0"/>
                      <w:divBdr>
                        <w:top w:val="none" w:sz="0" w:space="0" w:color="auto"/>
                        <w:left w:val="none" w:sz="0" w:space="0" w:color="auto"/>
                        <w:bottom w:val="none" w:sz="0" w:space="0" w:color="auto"/>
                        <w:right w:val="none" w:sz="0" w:space="0" w:color="auto"/>
                      </w:divBdr>
                      <w:divsChild>
                        <w:div w:id="1445071889">
                          <w:marLeft w:val="0"/>
                          <w:marRight w:val="0"/>
                          <w:marTop w:val="0"/>
                          <w:marBottom w:val="0"/>
                          <w:divBdr>
                            <w:top w:val="none" w:sz="0" w:space="0" w:color="auto"/>
                            <w:left w:val="none" w:sz="0" w:space="0" w:color="auto"/>
                            <w:bottom w:val="none" w:sz="0" w:space="0" w:color="auto"/>
                            <w:right w:val="none" w:sz="0" w:space="0" w:color="auto"/>
                          </w:divBdr>
                          <w:divsChild>
                            <w:div w:id="1070616624">
                              <w:marLeft w:val="0"/>
                              <w:marRight w:val="0"/>
                              <w:marTop w:val="0"/>
                              <w:marBottom w:val="0"/>
                              <w:divBdr>
                                <w:top w:val="none" w:sz="0" w:space="0" w:color="auto"/>
                                <w:left w:val="none" w:sz="0" w:space="0" w:color="auto"/>
                                <w:bottom w:val="none" w:sz="0" w:space="0" w:color="auto"/>
                                <w:right w:val="none" w:sz="0" w:space="0" w:color="auto"/>
                              </w:divBdr>
                              <w:divsChild>
                                <w:div w:id="1673100675">
                                  <w:marLeft w:val="0"/>
                                  <w:marRight w:val="0"/>
                                  <w:marTop w:val="0"/>
                                  <w:marBottom w:val="0"/>
                                  <w:divBdr>
                                    <w:top w:val="none" w:sz="0" w:space="0" w:color="auto"/>
                                    <w:left w:val="none" w:sz="0" w:space="0" w:color="auto"/>
                                    <w:bottom w:val="none" w:sz="0" w:space="0" w:color="auto"/>
                                    <w:right w:val="none" w:sz="0" w:space="0" w:color="auto"/>
                                  </w:divBdr>
                                  <w:divsChild>
                                    <w:div w:id="882983816">
                                      <w:marLeft w:val="0"/>
                                      <w:marRight w:val="0"/>
                                      <w:marTop w:val="0"/>
                                      <w:marBottom w:val="0"/>
                                      <w:divBdr>
                                        <w:top w:val="none" w:sz="0" w:space="0" w:color="auto"/>
                                        <w:left w:val="none" w:sz="0" w:space="0" w:color="auto"/>
                                        <w:bottom w:val="none" w:sz="0" w:space="0" w:color="auto"/>
                                        <w:right w:val="none" w:sz="0" w:space="0" w:color="auto"/>
                                      </w:divBdr>
                                      <w:divsChild>
                                        <w:div w:id="1330907612">
                                          <w:marLeft w:val="0"/>
                                          <w:marRight w:val="0"/>
                                          <w:marTop w:val="0"/>
                                          <w:marBottom w:val="0"/>
                                          <w:divBdr>
                                            <w:top w:val="none" w:sz="0" w:space="0" w:color="auto"/>
                                            <w:left w:val="none" w:sz="0" w:space="0" w:color="auto"/>
                                            <w:bottom w:val="none" w:sz="0" w:space="0" w:color="auto"/>
                                            <w:right w:val="none" w:sz="0" w:space="0" w:color="auto"/>
                                          </w:divBdr>
                                          <w:divsChild>
                                            <w:div w:id="5472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2401048">
      <w:bodyDiv w:val="1"/>
      <w:marLeft w:val="0"/>
      <w:marRight w:val="0"/>
      <w:marTop w:val="0"/>
      <w:marBottom w:val="0"/>
      <w:divBdr>
        <w:top w:val="none" w:sz="0" w:space="0" w:color="auto"/>
        <w:left w:val="none" w:sz="0" w:space="0" w:color="auto"/>
        <w:bottom w:val="none" w:sz="0" w:space="0" w:color="auto"/>
        <w:right w:val="none" w:sz="0" w:space="0" w:color="auto"/>
      </w:divBdr>
      <w:divsChild>
        <w:div w:id="742142728">
          <w:marLeft w:val="0"/>
          <w:marRight w:val="0"/>
          <w:marTop w:val="0"/>
          <w:marBottom w:val="0"/>
          <w:divBdr>
            <w:top w:val="none" w:sz="0" w:space="0" w:color="auto"/>
            <w:left w:val="none" w:sz="0" w:space="0" w:color="auto"/>
            <w:bottom w:val="none" w:sz="0" w:space="0" w:color="auto"/>
            <w:right w:val="none" w:sz="0" w:space="0" w:color="auto"/>
          </w:divBdr>
          <w:divsChild>
            <w:div w:id="106580895">
              <w:marLeft w:val="0"/>
              <w:marRight w:val="0"/>
              <w:marTop w:val="0"/>
              <w:marBottom w:val="0"/>
              <w:divBdr>
                <w:top w:val="none" w:sz="0" w:space="0" w:color="auto"/>
                <w:left w:val="none" w:sz="0" w:space="0" w:color="auto"/>
                <w:bottom w:val="none" w:sz="0" w:space="0" w:color="auto"/>
                <w:right w:val="none" w:sz="0" w:space="0" w:color="auto"/>
              </w:divBdr>
              <w:divsChild>
                <w:div w:id="41056121">
                  <w:marLeft w:val="0"/>
                  <w:marRight w:val="0"/>
                  <w:marTop w:val="0"/>
                  <w:marBottom w:val="0"/>
                  <w:divBdr>
                    <w:top w:val="none" w:sz="0" w:space="0" w:color="auto"/>
                    <w:left w:val="none" w:sz="0" w:space="0" w:color="auto"/>
                    <w:bottom w:val="none" w:sz="0" w:space="0" w:color="auto"/>
                    <w:right w:val="none" w:sz="0" w:space="0" w:color="auto"/>
                  </w:divBdr>
                  <w:divsChild>
                    <w:div w:id="1717700518">
                      <w:marLeft w:val="0"/>
                      <w:marRight w:val="0"/>
                      <w:marTop w:val="0"/>
                      <w:marBottom w:val="0"/>
                      <w:divBdr>
                        <w:top w:val="none" w:sz="0" w:space="0" w:color="auto"/>
                        <w:left w:val="none" w:sz="0" w:space="0" w:color="auto"/>
                        <w:bottom w:val="none" w:sz="0" w:space="0" w:color="auto"/>
                        <w:right w:val="none" w:sz="0" w:space="0" w:color="auto"/>
                      </w:divBdr>
                      <w:divsChild>
                        <w:div w:id="65107508">
                          <w:marLeft w:val="0"/>
                          <w:marRight w:val="0"/>
                          <w:marTop w:val="0"/>
                          <w:marBottom w:val="0"/>
                          <w:divBdr>
                            <w:top w:val="none" w:sz="0" w:space="0" w:color="auto"/>
                            <w:left w:val="none" w:sz="0" w:space="0" w:color="auto"/>
                            <w:bottom w:val="none" w:sz="0" w:space="0" w:color="auto"/>
                            <w:right w:val="none" w:sz="0" w:space="0" w:color="auto"/>
                          </w:divBdr>
                          <w:divsChild>
                            <w:div w:id="117771802">
                              <w:marLeft w:val="0"/>
                              <w:marRight w:val="0"/>
                              <w:marTop w:val="0"/>
                              <w:marBottom w:val="0"/>
                              <w:divBdr>
                                <w:top w:val="none" w:sz="0" w:space="0" w:color="auto"/>
                                <w:left w:val="none" w:sz="0" w:space="0" w:color="auto"/>
                                <w:bottom w:val="none" w:sz="0" w:space="0" w:color="auto"/>
                                <w:right w:val="none" w:sz="0" w:space="0" w:color="auto"/>
                              </w:divBdr>
                              <w:divsChild>
                                <w:div w:id="1998263965">
                                  <w:marLeft w:val="0"/>
                                  <w:marRight w:val="0"/>
                                  <w:marTop w:val="0"/>
                                  <w:marBottom w:val="0"/>
                                  <w:divBdr>
                                    <w:top w:val="none" w:sz="0" w:space="0" w:color="auto"/>
                                    <w:left w:val="none" w:sz="0" w:space="0" w:color="auto"/>
                                    <w:bottom w:val="none" w:sz="0" w:space="0" w:color="auto"/>
                                    <w:right w:val="none" w:sz="0" w:space="0" w:color="auto"/>
                                  </w:divBdr>
                                  <w:divsChild>
                                    <w:div w:id="1958675983">
                                      <w:marLeft w:val="0"/>
                                      <w:marRight w:val="0"/>
                                      <w:marTop w:val="0"/>
                                      <w:marBottom w:val="0"/>
                                      <w:divBdr>
                                        <w:top w:val="none" w:sz="0" w:space="0" w:color="auto"/>
                                        <w:left w:val="none" w:sz="0" w:space="0" w:color="auto"/>
                                        <w:bottom w:val="none" w:sz="0" w:space="0" w:color="auto"/>
                                        <w:right w:val="none" w:sz="0" w:space="0" w:color="auto"/>
                                      </w:divBdr>
                                      <w:divsChild>
                                        <w:div w:id="1246501296">
                                          <w:marLeft w:val="0"/>
                                          <w:marRight w:val="0"/>
                                          <w:marTop w:val="0"/>
                                          <w:marBottom w:val="0"/>
                                          <w:divBdr>
                                            <w:top w:val="none" w:sz="0" w:space="0" w:color="auto"/>
                                            <w:left w:val="none" w:sz="0" w:space="0" w:color="auto"/>
                                            <w:bottom w:val="none" w:sz="0" w:space="0" w:color="auto"/>
                                            <w:right w:val="none" w:sz="0" w:space="0" w:color="auto"/>
                                          </w:divBdr>
                                          <w:divsChild>
                                            <w:div w:id="2178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js.hrbe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1530</TotalTime>
  <Pages>4</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Lee</dc:creator>
  <cp:keywords/>
  <dc:description/>
  <cp:lastModifiedBy>Evan Lee</cp:lastModifiedBy>
  <cp:revision>39</cp:revision>
  <cp:lastPrinted>2018-04-17T07:04:00Z</cp:lastPrinted>
  <dcterms:created xsi:type="dcterms:W3CDTF">2018-04-12T11:44:00Z</dcterms:created>
  <dcterms:modified xsi:type="dcterms:W3CDTF">2018-04-18T07:33:00Z</dcterms:modified>
</cp:coreProperties>
</file>