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135" w:rsidRDefault="009A6EA1" w:rsidP="00A54434"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  <w:r w:rsidRPr="00A7758D">
        <w:rPr>
          <w:rFonts w:ascii="方正小标宋简体" w:eastAsia="方正小标宋简体" w:hint="eastAsia"/>
          <w:sz w:val="32"/>
          <w:szCs w:val="32"/>
        </w:rPr>
        <w:t>关于公布</w:t>
      </w:r>
      <w:r w:rsidR="00F653EC">
        <w:rPr>
          <w:rFonts w:ascii="方正小标宋简体" w:eastAsia="方正小标宋简体" w:hint="eastAsia"/>
          <w:sz w:val="32"/>
          <w:szCs w:val="32"/>
        </w:rPr>
        <w:t>由研究生院组织双盲评阅的</w:t>
      </w:r>
      <w:r w:rsidR="00A54434" w:rsidRPr="00A7758D">
        <w:rPr>
          <w:rFonts w:ascii="方正小标宋简体" w:eastAsia="方正小标宋简体" w:hint="eastAsia"/>
          <w:sz w:val="32"/>
          <w:szCs w:val="32"/>
        </w:rPr>
        <w:t>2012级</w:t>
      </w:r>
      <w:r w:rsidRPr="00A7758D">
        <w:rPr>
          <w:rFonts w:ascii="方正小标宋简体" w:eastAsia="方正小标宋简体" w:hint="eastAsia"/>
          <w:sz w:val="32"/>
          <w:szCs w:val="32"/>
        </w:rPr>
        <w:t>硕士学位论文人员名单的通知</w:t>
      </w:r>
    </w:p>
    <w:p w:rsidR="00A7758D" w:rsidRPr="00F653EC" w:rsidRDefault="00A7758D" w:rsidP="00A7758D"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</w:p>
    <w:p w:rsidR="009A6EA1" w:rsidRPr="009A6EA1" w:rsidRDefault="009A6EA1" w:rsidP="00A7758D">
      <w:pPr>
        <w:spacing w:line="560" w:lineRule="exact"/>
        <w:rPr>
          <w:rFonts w:ascii="仿宋_GB2312" w:eastAsia="仿宋_GB2312"/>
          <w:sz w:val="32"/>
          <w:szCs w:val="32"/>
        </w:rPr>
      </w:pPr>
      <w:r w:rsidRPr="009A6EA1">
        <w:rPr>
          <w:rFonts w:ascii="仿宋_GB2312" w:eastAsia="仿宋_GB2312" w:hint="eastAsia"/>
          <w:sz w:val="32"/>
          <w:szCs w:val="32"/>
        </w:rPr>
        <w:t>各有关单位：</w:t>
      </w:r>
    </w:p>
    <w:p w:rsidR="00671072" w:rsidRPr="00A7758D" w:rsidRDefault="00666C48" w:rsidP="00A7758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66C48">
        <w:rPr>
          <w:rFonts w:ascii="仿宋_GB2312" w:eastAsia="仿宋_GB2312" w:hint="eastAsia"/>
          <w:sz w:val="32"/>
          <w:szCs w:val="32"/>
        </w:rPr>
        <w:t>学位论文质量是衡量研究生培养质量的重要标志，</w:t>
      </w:r>
      <w:r w:rsidR="00801023">
        <w:rPr>
          <w:rFonts w:ascii="仿宋_GB2312" w:eastAsia="仿宋_GB2312" w:hint="eastAsia"/>
          <w:sz w:val="32"/>
          <w:szCs w:val="32"/>
        </w:rPr>
        <w:t>也</w:t>
      </w:r>
      <w:r w:rsidRPr="00666C48">
        <w:rPr>
          <w:rFonts w:ascii="仿宋_GB2312" w:eastAsia="仿宋_GB2312" w:hint="eastAsia"/>
          <w:sz w:val="32"/>
          <w:szCs w:val="32"/>
        </w:rPr>
        <w:t>是</w:t>
      </w:r>
      <w:r>
        <w:rPr>
          <w:rFonts w:ascii="仿宋_GB2312" w:eastAsia="仿宋_GB2312" w:hint="eastAsia"/>
          <w:sz w:val="32"/>
          <w:szCs w:val="32"/>
        </w:rPr>
        <w:t>研究生教育优秀工程（二期）验收的重要内容，</w:t>
      </w:r>
      <w:r w:rsidR="009F0F29">
        <w:rPr>
          <w:rFonts w:ascii="仿宋_GB2312" w:eastAsia="仿宋_GB2312" w:hint="eastAsia"/>
          <w:sz w:val="32"/>
          <w:szCs w:val="32"/>
        </w:rPr>
        <w:t>为保证我校硕士学位论文质量，</w:t>
      </w:r>
      <w:r w:rsidR="009A6EA1" w:rsidRPr="009A6EA1">
        <w:rPr>
          <w:rFonts w:ascii="仿宋_GB2312" w:eastAsia="仿宋_GB2312" w:hint="eastAsia"/>
          <w:sz w:val="32"/>
          <w:szCs w:val="32"/>
        </w:rPr>
        <w:t>根据《关于201</w:t>
      </w:r>
      <w:r w:rsidR="009A6EA1" w:rsidRPr="00A7758D">
        <w:rPr>
          <w:rFonts w:ascii="仿宋_GB2312" w:eastAsia="仿宋_GB2312" w:hint="eastAsia"/>
          <w:sz w:val="32"/>
          <w:szCs w:val="32"/>
        </w:rPr>
        <w:t>2</w:t>
      </w:r>
      <w:r w:rsidR="009A6EA1" w:rsidRPr="009A6EA1">
        <w:rPr>
          <w:rFonts w:ascii="仿宋_GB2312" w:eastAsia="仿宋_GB2312" w:hint="eastAsia"/>
          <w:sz w:val="32"/>
          <w:szCs w:val="32"/>
        </w:rPr>
        <w:t>级硕士学位论文抽查及论文检测工作安排的通知》中有关工作安排，</w:t>
      </w:r>
      <w:r w:rsidR="00671072" w:rsidRPr="00A7758D">
        <w:rPr>
          <w:rFonts w:ascii="仿宋_GB2312" w:eastAsia="仿宋_GB2312" w:hint="eastAsia"/>
          <w:sz w:val="32"/>
          <w:szCs w:val="32"/>
        </w:rPr>
        <w:t>现将本次由研究生院组织双盲评阅的2012级2.5年学制硕士学位论文的人员名单予以公布。请各单位</w:t>
      </w:r>
      <w:r>
        <w:rPr>
          <w:rFonts w:ascii="仿宋_GB2312" w:eastAsia="仿宋_GB2312" w:hint="eastAsia"/>
          <w:sz w:val="32"/>
          <w:szCs w:val="32"/>
        </w:rPr>
        <w:t>务必高度重视，</w:t>
      </w:r>
      <w:r w:rsidR="00671072" w:rsidRPr="00A7758D">
        <w:rPr>
          <w:rFonts w:ascii="仿宋_GB2312" w:eastAsia="仿宋_GB2312" w:hint="eastAsia"/>
          <w:sz w:val="32"/>
          <w:szCs w:val="32"/>
        </w:rPr>
        <w:t>按规定时间将以下人员相关材料报送到研究生院学位管理处。</w:t>
      </w:r>
    </w:p>
    <w:p w:rsidR="00671072" w:rsidRDefault="005762D1" w:rsidP="00A7758D">
      <w:pPr>
        <w:pStyle w:val="a5"/>
        <w:numPr>
          <w:ilvl w:val="0"/>
          <w:numId w:val="3"/>
        </w:numPr>
        <w:spacing w:line="560" w:lineRule="exact"/>
        <w:ind w:firstLineChars="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本次</w:t>
      </w:r>
      <w:r w:rsidR="00671072" w:rsidRPr="00A7758D">
        <w:rPr>
          <w:rFonts w:ascii="仿宋_GB2312" w:eastAsia="仿宋_GB2312" w:hint="eastAsia"/>
          <w:sz w:val="32"/>
          <w:szCs w:val="32"/>
        </w:rPr>
        <w:t>抽查的2012级2.5年学制</w:t>
      </w:r>
      <w:r w:rsidR="00A7758D" w:rsidRPr="00A7758D">
        <w:rPr>
          <w:rFonts w:ascii="仿宋_GB2312" w:eastAsia="仿宋_GB2312" w:hint="eastAsia"/>
          <w:sz w:val="32"/>
          <w:szCs w:val="32"/>
        </w:rPr>
        <w:t>的</w:t>
      </w:r>
      <w:r w:rsidR="00671072" w:rsidRPr="00A7758D">
        <w:rPr>
          <w:rFonts w:ascii="仿宋_GB2312" w:eastAsia="仿宋_GB2312" w:hint="eastAsia"/>
          <w:sz w:val="32"/>
          <w:szCs w:val="32"/>
        </w:rPr>
        <w:t>硕士生</w:t>
      </w:r>
      <w:r w:rsidR="00E611A3">
        <w:rPr>
          <w:rFonts w:ascii="仿宋_GB2312" w:eastAsia="仿宋_GB2312" w:hint="eastAsia"/>
          <w:sz w:val="32"/>
          <w:szCs w:val="32"/>
        </w:rPr>
        <w:t>名单</w:t>
      </w:r>
      <w:r w:rsidR="00671072" w:rsidRPr="00A7758D">
        <w:rPr>
          <w:rFonts w:ascii="仿宋_GB2312" w:eastAsia="仿宋_GB2312" w:hint="eastAsia"/>
          <w:sz w:val="32"/>
          <w:szCs w:val="32"/>
        </w:rPr>
        <w:t>（见附件）</w:t>
      </w:r>
    </w:p>
    <w:p w:rsidR="00F012A9" w:rsidRPr="00A7758D" w:rsidRDefault="00F012A9" w:rsidP="00A7758D">
      <w:pPr>
        <w:pStyle w:val="a5"/>
        <w:numPr>
          <w:ilvl w:val="0"/>
          <w:numId w:val="3"/>
        </w:numPr>
        <w:spacing w:line="56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</w:rPr>
        <w:t>设计学、体育教育训练学专业所有硕士生</w:t>
      </w:r>
    </w:p>
    <w:p w:rsidR="00671072" w:rsidRPr="00A7758D" w:rsidRDefault="00671072" w:rsidP="00A7758D">
      <w:pPr>
        <w:pStyle w:val="a5"/>
        <w:numPr>
          <w:ilvl w:val="0"/>
          <w:numId w:val="3"/>
        </w:numPr>
        <w:spacing w:line="560" w:lineRule="exact"/>
        <w:ind w:firstLineChars="0"/>
        <w:rPr>
          <w:rFonts w:ascii="仿宋_GB2312" w:eastAsia="仿宋_GB2312"/>
          <w:sz w:val="32"/>
          <w:szCs w:val="32"/>
        </w:rPr>
      </w:pPr>
      <w:r w:rsidRPr="00A7758D">
        <w:rPr>
          <w:rFonts w:ascii="仿宋_GB2312" w:eastAsia="仿宋_GB2312" w:hint="eastAsia"/>
          <w:sz w:val="32"/>
          <w:szCs w:val="32"/>
        </w:rPr>
        <w:t>提前答辩</w:t>
      </w:r>
      <w:r w:rsidR="00A7758D">
        <w:rPr>
          <w:rFonts w:ascii="仿宋_GB2312" w:eastAsia="仿宋_GB2312" w:hint="eastAsia"/>
          <w:sz w:val="32"/>
          <w:szCs w:val="32"/>
        </w:rPr>
        <w:t>的</w:t>
      </w:r>
      <w:r w:rsidRPr="00A7758D">
        <w:rPr>
          <w:rFonts w:ascii="仿宋_GB2312" w:eastAsia="仿宋_GB2312" w:hint="eastAsia"/>
          <w:sz w:val="32"/>
          <w:szCs w:val="32"/>
        </w:rPr>
        <w:t>硕士生</w:t>
      </w:r>
    </w:p>
    <w:p w:rsidR="00671072" w:rsidRDefault="00671072" w:rsidP="00A7758D">
      <w:pPr>
        <w:pStyle w:val="a5"/>
        <w:numPr>
          <w:ilvl w:val="0"/>
          <w:numId w:val="3"/>
        </w:numPr>
        <w:spacing w:line="560" w:lineRule="exact"/>
        <w:ind w:firstLineChars="0"/>
        <w:rPr>
          <w:rFonts w:ascii="仿宋_GB2312" w:eastAsia="仿宋_GB2312" w:hint="eastAsia"/>
          <w:sz w:val="32"/>
          <w:szCs w:val="32"/>
        </w:rPr>
      </w:pPr>
      <w:r w:rsidRPr="00A7758D">
        <w:rPr>
          <w:rFonts w:ascii="仿宋_GB2312" w:eastAsia="仿宋_GB2312" w:hint="eastAsia"/>
          <w:sz w:val="32"/>
          <w:szCs w:val="32"/>
        </w:rPr>
        <w:t>新增硕士生指导教师第一批毕业的硕士生</w:t>
      </w:r>
    </w:p>
    <w:p w:rsidR="00F012A9" w:rsidRPr="00F012A9" w:rsidRDefault="00F012A9" w:rsidP="00A7758D">
      <w:pPr>
        <w:pStyle w:val="a5"/>
        <w:numPr>
          <w:ilvl w:val="0"/>
          <w:numId w:val="3"/>
        </w:numPr>
        <w:spacing w:line="560" w:lineRule="exact"/>
        <w:ind w:firstLineChars="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</w:rPr>
        <w:t>以前抽查但尚未提交学位论文的硕士生</w:t>
      </w:r>
    </w:p>
    <w:p w:rsidR="00F012A9" w:rsidRPr="00A7758D" w:rsidRDefault="00F012A9" w:rsidP="00A7758D">
      <w:pPr>
        <w:pStyle w:val="a5"/>
        <w:numPr>
          <w:ilvl w:val="0"/>
          <w:numId w:val="3"/>
        </w:numPr>
        <w:spacing w:line="56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</w:rPr>
        <w:t>以往未通过研究生院学位论文抽查的硕士生</w:t>
      </w:r>
    </w:p>
    <w:p w:rsidR="00671072" w:rsidRDefault="009F0F29" w:rsidP="009F0F29">
      <w:pPr>
        <w:spacing w:line="56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</w:p>
    <w:p w:rsidR="00A7758D" w:rsidRPr="00A7758D" w:rsidRDefault="00A7758D" w:rsidP="00A7758D">
      <w:pPr>
        <w:spacing w:line="560" w:lineRule="exact"/>
        <w:ind w:firstLineChars="200" w:firstLine="640"/>
        <w:rPr>
          <w:sz w:val="32"/>
          <w:szCs w:val="32"/>
        </w:rPr>
      </w:pPr>
    </w:p>
    <w:p w:rsidR="00671072" w:rsidRPr="00A7758D" w:rsidRDefault="00A7758D" w:rsidP="00A7758D">
      <w:pPr>
        <w:spacing w:line="560" w:lineRule="exact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  <w:r w:rsidRPr="00A7758D">
        <w:rPr>
          <w:rFonts w:ascii="仿宋_GB2312" w:eastAsia="仿宋_GB2312" w:hint="eastAsia"/>
          <w:sz w:val="32"/>
          <w:szCs w:val="32"/>
        </w:rPr>
        <w:t>研究生院</w:t>
      </w:r>
    </w:p>
    <w:p w:rsidR="00A7758D" w:rsidRPr="00A7758D" w:rsidRDefault="00A7758D" w:rsidP="00A7758D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A7758D">
        <w:rPr>
          <w:rFonts w:ascii="仿宋_GB2312" w:eastAsia="仿宋_GB2312" w:hint="eastAsia"/>
          <w:sz w:val="32"/>
          <w:szCs w:val="32"/>
        </w:rPr>
        <w:t>2014年11月14日</w:t>
      </w:r>
    </w:p>
    <w:p w:rsidR="00A7758D" w:rsidRDefault="00A7758D" w:rsidP="00A7758D">
      <w:pPr>
        <w:spacing w:line="560" w:lineRule="exact"/>
        <w:ind w:firstLineChars="200" w:firstLine="640"/>
        <w:rPr>
          <w:sz w:val="32"/>
          <w:szCs w:val="32"/>
        </w:rPr>
      </w:pPr>
    </w:p>
    <w:p w:rsidR="009A6EA1" w:rsidRPr="00A7758D" w:rsidRDefault="009A6EA1" w:rsidP="00A7758D">
      <w:pPr>
        <w:spacing w:line="560" w:lineRule="exact"/>
        <w:rPr>
          <w:sz w:val="32"/>
          <w:szCs w:val="32"/>
        </w:rPr>
      </w:pPr>
    </w:p>
    <w:sectPr w:rsidR="009A6EA1" w:rsidRPr="00A7758D" w:rsidSect="00C44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AA4" w:rsidRDefault="00324AA4" w:rsidP="009A6EA1">
      <w:r>
        <w:separator/>
      </w:r>
    </w:p>
  </w:endnote>
  <w:endnote w:type="continuationSeparator" w:id="1">
    <w:p w:rsidR="00324AA4" w:rsidRDefault="00324AA4" w:rsidP="009A6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AA4" w:rsidRDefault="00324AA4" w:rsidP="009A6EA1">
      <w:r>
        <w:separator/>
      </w:r>
    </w:p>
  </w:footnote>
  <w:footnote w:type="continuationSeparator" w:id="1">
    <w:p w:rsidR="00324AA4" w:rsidRDefault="00324AA4" w:rsidP="009A6E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84479"/>
    <w:multiLevelType w:val="hybridMultilevel"/>
    <w:tmpl w:val="BBA05A6E"/>
    <w:lvl w:ilvl="0" w:tplc="2726658A">
      <w:start w:val="1"/>
      <w:numFmt w:val="decimal"/>
      <w:suff w:val="nothing"/>
      <w:lvlText w:val="    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7DC5B82"/>
    <w:multiLevelType w:val="hybridMultilevel"/>
    <w:tmpl w:val="C85E5F8A"/>
    <w:lvl w:ilvl="0" w:tplc="D3564634">
      <w:start w:val="1"/>
      <w:numFmt w:val="decimal"/>
      <w:lvlText w:val="%1."/>
      <w:lvlJc w:val="left"/>
      <w:pPr>
        <w:ind w:left="1475" w:hanging="9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60D04E79"/>
    <w:multiLevelType w:val="hybridMultilevel"/>
    <w:tmpl w:val="66904054"/>
    <w:lvl w:ilvl="0" w:tplc="0FD6009C">
      <w:start w:val="1"/>
      <w:numFmt w:val="decimal"/>
      <w:lvlText w:val="    %1."/>
      <w:lvlJc w:val="left"/>
      <w:pPr>
        <w:ind w:left="1475" w:hanging="9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6EA1"/>
    <w:rsid w:val="00324AA4"/>
    <w:rsid w:val="003611F7"/>
    <w:rsid w:val="003B356A"/>
    <w:rsid w:val="005762D1"/>
    <w:rsid w:val="00596FAD"/>
    <w:rsid w:val="006551E9"/>
    <w:rsid w:val="00666C48"/>
    <w:rsid w:val="00671072"/>
    <w:rsid w:val="00801023"/>
    <w:rsid w:val="009A6EA1"/>
    <w:rsid w:val="009F0F29"/>
    <w:rsid w:val="00A54434"/>
    <w:rsid w:val="00A7758D"/>
    <w:rsid w:val="00BF6FE0"/>
    <w:rsid w:val="00C44135"/>
    <w:rsid w:val="00E611A3"/>
    <w:rsid w:val="00F012A9"/>
    <w:rsid w:val="00F65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6E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6E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6E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6EA1"/>
    <w:rPr>
      <w:sz w:val="18"/>
      <w:szCs w:val="18"/>
    </w:rPr>
  </w:style>
  <w:style w:type="paragraph" w:styleId="a5">
    <w:name w:val="List Paragraph"/>
    <w:basedOn w:val="a"/>
    <w:uiPriority w:val="34"/>
    <w:qFormat/>
    <w:rsid w:val="0067107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53</Words>
  <Characters>308</Characters>
  <Application>Microsoft Office Word</Application>
  <DocSecurity>0</DocSecurity>
  <Lines>2</Lines>
  <Paragraphs>1</Paragraphs>
  <ScaleCrop>false</ScaleCrop>
  <Company>Lenovo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cp:lastPrinted>2014-11-14T07:23:00Z</cp:lastPrinted>
  <dcterms:created xsi:type="dcterms:W3CDTF">2014-11-14T02:57:00Z</dcterms:created>
  <dcterms:modified xsi:type="dcterms:W3CDTF">2014-11-14T07:53:00Z</dcterms:modified>
</cp:coreProperties>
</file>